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>
        <w:rPr/>
        <w:drawing>
          <wp:inline distT="0" distB="0" distL="0" distR="0">
            <wp:extent cx="561975" cy="9048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                         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Дума  городского  округа  Красноуральск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седьмого созыва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0"/>
        <w:rPr>
          <w:rFonts w:ascii="Times New Roman" w:hAnsi="Times New Roman" w:cs="Times New Roman"/>
          <w:b/>
          <w:b/>
          <w:bCs/>
          <w:sz w:val="16"/>
          <w:szCs w:val="16"/>
        </w:rPr>
      </w:pPr>
      <w:r>
        <w:rPr>
          <w:rFonts w:cs="Times New Roman" w:ascii="Times New Roman" w:hAnsi="Times New Roman"/>
          <w:b/>
          <w:bCs/>
          <w:sz w:val="16"/>
          <w:szCs w:val="1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РЕШЕНИЕ 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11430" distB="11430" distL="11430" distR="11430" simplePos="0" locked="0" layoutInCell="0" allowOverlap="1" relativeHeight="3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57900" cy="0"/>
                <wp:effectExtent l="11430" t="11430" r="11430" b="11430"/>
                <wp:wrapNone/>
                <wp:docPr id="2" name="Lin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0"/>
                        </a:xfrm>
                        <a:prstGeom prst="line">
                          <a:avLst/>
                        </a:prstGeom>
                        <a:ln w="22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35pt" to="476.95pt,7.35pt" ID="Line 4" stroked="t" o:allowincell="f" style="position:absolute">
                <v:stroke color="black" weight="223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0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57900" cy="0"/>
                <wp:effectExtent l="635" t="635" r="635" b="635"/>
                <wp:wrapNone/>
                <wp:docPr id="3" name="Lin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0.5pt" to="476.95pt,10.5pt" ID="Line 5" stroked="t" o:allowincell="f" style="position:absolute">
                <v:stroke color="black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  28 июля 2022 года  № 398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город  Красноуральск</w:t>
      </w:r>
    </w:p>
    <w:p>
      <w:pPr>
        <w:pStyle w:val="NoSpacing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cs="Times New Roman" w:ascii="Times New Roman" w:hAnsi="Times New Roman"/>
          <w:sz w:val="32"/>
          <w:szCs w:val="32"/>
          <w:lang w:eastAsia="ru-RU"/>
        </w:rPr>
      </w:r>
    </w:p>
    <w:p>
      <w:pPr>
        <w:pStyle w:val="ConsPlusTitle"/>
        <w:spacing w:lineRule="auto" w:line="240"/>
        <w:ind w:left="0" w:right="0" w:hanging="0"/>
        <w:jc w:val="center"/>
        <w:rPr>
          <w:rFonts w:ascii="Times New Roman" w:hAnsi="Times New Roman"/>
          <w:sz w:val="27"/>
          <w:szCs w:val="27"/>
        </w:rPr>
      </w:pPr>
      <w:r>
        <w:rPr>
          <w:rFonts w:eastAsia="Calibri" w:cs="0" w:ascii="Times New Roman" w:hAnsi="Times New Roman"/>
          <w:b/>
          <w:sz w:val="27"/>
          <w:szCs w:val="27"/>
          <w:lang w:eastAsia="en-US"/>
        </w:rPr>
        <w:t>О</w:t>
      </w:r>
      <w:r>
        <w:rPr>
          <w:rFonts w:eastAsia="Calibri" w:cs="0" w:ascii="Times New Roman" w:hAnsi="Times New Roman"/>
          <w:sz w:val="27"/>
          <w:szCs w:val="27"/>
          <w:lang w:eastAsia="en-US"/>
        </w:rPr>
        <w:t xml:space="preserve">б утверждении Порядка сообщения лицами, замещающими отдельные муниципальные должности городского округа Красноуральск, </w:t>
      </w:r>
    </w:p>
    <w:p>
      <w:pPr>
        <w:pStyle w:val="ConsPlusTitle"/>
        <w:spacing w:lineRule="auto" w:line="240"/>
        <w:ind w:left="0" w:right="0" w:hanging="0"/>
        <w:jc w:val="center"/>
        <w:rPr>
          <w:rFonts w:ascii="Times New Roman" w:hAnsi="Times New Roman"/>
          <w:sz w:val="27"/>
          <w:szCs w:val="27"/>
        </w:rPr>
      </w:pPr>
      <w:r>
        <w:rPr>
          <w:rFonts w:eastAsia="Calibri" w:cs="0" w:ascii="Times New Roman" w:hAnsi="Times New Roman"/>
          <w:sz w:val="27"/>
          <w:szCs w:val="27"/>
          <w:lang w:eastAsia="en-US"/>
        </w:rPr>
        <w:t>о возникновении личной заинтересованности при осуществлении полномочий, которая приводит или может привести к конфликту интересов</w:t>
      </w:r>
    </w:p>
    <w:p>
      <w:pPr>
        <w:pStyle w:val="ConsPlusTitle"/>
        <w:spacing w:lineRule="auto" w:line="240"/>
        <w:ind w:left="0" w:right="0" w:firstLine="709"/>
        <w:jc w:val="center"/>
        <w:rPr>
          <w:rFonts w:eastAsia="Calibri" w:cs="0"/>
          <w:sz w:val="24"/>
          <w:szCs w:val="24"/>
          <w:lang w:eastAsia="en-US"/>
        </w:rPr>
      </w:pPr>
      <w:r>
        <w:rPr>
          <w:rFonts w:eastAsia="Calibri" w:cs="0"/>
          <w:sz w:val="24"/>
          <w:szCs w:val="24"/>
          <w:lang w:eastAsia="en-US"/>
        </w:rPr>
      </w:r>
    </w:p>
    <w:p>
      <w:pPr>
        <w:pStyle w:val="ConsPlusTitle"/>
        <w:spacing w:lineRule="auto" w:line="240"/>
        <w:ind w:left="0" w:right="0" w:firstLine="709"/>
        <w:jc w:val="center"/>
        <w:rPr>
          <w:rFonts w:eastAsia="Calibri" w:cs="0"/>
          <w:sz w:val="24"/>
          <w:szCs w:val="24"/>
          <w:lang w:eastAsia="en-US"/>
        </w:rPr>
      </w:pPr>
      <w:r>
        <w:rPr>
          <w:rFonts w:eastAsia="Calibri" w:cs="0"/>
          <w:sz w:val="24"/>
          <w:szCs w:val="24"/>
          <w:lang w:eastAsia="en-US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ascii="Times New Roman" w:hAnsi="Times New Roman"/>
          <w:sz w:val="26"/>
          <w:szCs w:val="26"/>
        </w:rPr>
        <w:t xml:space="preserve">В соответствии с Федеральным </w:t>
      </w:r>
      <w:hyperlink r:id="rId3">
        <w:r>
          <w:rPr>
            <w:rFonts w:ascii="Times New Roman" w:hAnsi="Times New Roman"/>
            <w:sz w:val="26"/>
            <w:szCs w:val="26"/>
          </w:rPr>
          <w:t>законом</w:t>
        </w:r>
      </w:hyperlink>
      <w:r>
        <w:rPr>
          <w:rFonts w:ascii="Times New Roman" w:hAnsi="Times New Roman"/>
          <w:sz w:val="26"/>
          <w:szCs w:val="26"/>
        </w:rPr>
        <w:t xml:space="preserve"> от 25 декабря 2008 года № 273-ФЗ «О противодействии коррупции», </w:t>
      </w:r>
      <w:hyperlink r:id="rId4">
        <w:r>
          <w:rPr>
            <w:rFonts w:ascii="Times New Roman" w:hAnsi="Times New Roman"/>
            <w:sz w:val="26"/>
            <w:szCs w:val="26"/>
          </w:rPr>
          <w:t>Законом</w:t>
        </w:r>
      </w:hyperlink>
      <w:r>
        <w:rPr>
          <w:rFonts w:ascii="Times New Roman" w:hAnsi="Times New Roman"/>
          <w:sz w:val="26"/>
          <w:szCs w:val="26"/>
        </w:rPr>
        <w:t xml:space="preserve"> Свердловской области от 20 февраля 2009 года № 2-ОЗ «О противодействии коррупции в Свердловской области», </w:t>
      </w:r>
      <w:hyperlink r:id="rId5">
        <w:r>
          <w:rPr>
            <w:rFonts w:ascii="Times New Roman" w:hAnsi="Times New Roman"/>
            <w:sz w:val="26"/>
            <w:szCs w:val="26"/>
          </w:rPr>
          <w:t>Порядком</w:t>
        </w:r>
      </w:hyperlink>
      <w:r>
        <w:rPr>
          <w:rFonts w:ascii="Times New Roman" w:hAnsi="Times New Roman"/>
          <w:sz w:val="26"/>
          <w:szCs w:val="26"/>
        </w:rPr>
        <w:t xml:space="preserve"> направления сообщений о возникновении личной заинтересованности при осуществлении полномочий, которая приводит или может привести к конфликту интересов, и принятия мер по предотвращению или урегулированию конфликта интересов лицами, замещающими отдельные муниципальные должности в муниципальных образованиях, расположенных на территории Свердловской области, и предварительного рассмотрения таких сообщений, утвержденным Указом Губернатора Свердловской области от 17 февраля 2020 года № 55-УГ,</w:t>
      </w:r>
      <w:r>
        <w:rPr>
          <w:rFonts w:ascii="Times New Roman" w:hAnsi="Times New Roman"/>
          <w:sz w:val="26"/>
          <w:szCs w:val="26"/>
          <w:shd w:fill="FFFFFF" w:val="clear"/>
        </w:rPr>
        <w:t xml:space="preserve"> </w:t>
      </w:r>
      <w:r>
        <w:rPr>
          <w:rFonts w:cs="" w:ascii="Times New Roman" w:hAnsi="Times New Roman" w:cstheme="minorBidi"/>
          <w:sz w:val="26"/>
          <w:szCs w:val="26"/>
          <w:shd w:fill="FFFFFF" w:val="clear"/>
        </w:rPr>
        <w:t>рассмотрев предложения прокуратуры г. Красноуральска от 13 мая 2022 года № 04-44-2022 «О разработке муниципального правового акта и (или) внесении изменений в действующие правовые акты в указанной сфере»,</w:t>
      </w:r>
      <w:r>
        <w:rPr>
          <w:rFonts w:ascii="Times New Roman" w:hAnsi="Times New Roman"/>
          <w:sz w:val="26"/>
          <w:szCs w:val="26"/>
          <w:shd w:fill="FFFFFF" w:val="clear"/>
        </w:rPr>
        <w:t xml:space="preserve"> руководствуясь статьей 23 Устава городского округа Красноуральск,  Дума городского округа Красноуральск</w:t>
      </w:r>
      <w:r>
        <w:rPr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spacing w:lineRule="auto" w:line="276" w:before="0" w:after="0"/>
        <w:ind w:left="0" w:right="0" w:firstLine="426"/>
        <w:jc w:val="both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0" w:right="0" w:hanging="0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0" w:right="0" w:hanging="0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РЕШИЛА: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0" w:right="0" w:hanging="0"/>
        <w:jc w:val="center"/>
        <w:rPr>
          <w:rFonts w:ascii="Times New Roman" w:hAnsi="Times New Roman"/>
          <w:b/>
          <w:b/>
          <w:sz w:val="12"/>
          <w:szCs w:val="12"/>
        </w:rPr>
      </w:pPr>
      <w:r>
        <w:rPr>
          <w:rFonts w:ascii="Times New Roman" w:hAnsi="Times New Roman"/>
          <w:b/>
          <w:sz w:val="12"/>
          <w:szCs w:val="12"/>
        </w:rPr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left="0" w:right="0" w:firstLine="737"/>
        <w:jc w:val="both"/>
        <w:rPr/>
      </w:pPr>
      <w:r>
        <w:rPr>
          <w:rFonts w:ascii="Times New Roman" w:hAnsi="Times New Roman"/>
          <w:sz w:val="26"/>
          <w:szCs w:val="26"/>
        </w:rPr>
        <w:t xml:space="preserve">Утвердить </w:t>
      </w:r>
      <w:hyperlink r:id="rId6">
        <w:r>
          <w:rPr>
            <w:rFonts w:ascii="Times New Roman" w:hAnsi="Times New Roman"/>
            <w:sz w:val="26"/>
            <w:szCs w:val="26"/>
          </w:rPr>
          <w:t>Порядок</w:t>
        </w:r>
      </w:hyperlink>
      <w:r>
        <w:rPr>
          <w:rFonts w:ascii="Times New Roman" w:hAnsi="Times New Roman"/>
          <w:sz w:val="26"/>
          <w:szCs w:val="26"/>
        </w:rPr>
        <w:t xml:space="preserve"> сообщения лицами, замещающими отдельные муниципальные должности городского округа Красноуральск, о возникновении личной заинтересованности при осуществлении полномочий, которая приводит или может привести к конфликту интересов (прилагается).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left="0" w:right="0" w:firstLine="737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Опубликовать настоящее решение в газете «Красноуральский рабочий» и разместить на официальном сайте Думы городского округа Красноуральск в информационно-телекоммуникационной сети Интернет (</w:t>
      </w:r>
      <w:hyperlink r:id="rId7">
        <w:r>
          <w:rPr>
            <w:rFonts w:cs="Times New Roman" w:ascii="Times New Roman" w:hAnsi="Times New Roman"/>
            <w:color w:val="auto"/>
            <w:sz w:val="26"/>
            <w:szCs w:val="26"/>
            <w:u w:val="none"/>
          </w:rPr>
          <w:t>http://www.dumakrur.ru</w:t>
        </w:r>
      </w:hyperlink>
      <w:r>
        <w:rPr>
          <w:rFonts w:cs="Times New Roman" w:ascii="Times New Roman" w:hAnsi="Times New Roman"/>
          <w:sz w:val="26"/>
          <w:szCs w:val="26"/>
        </w:rPr>
        <w:t>).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Настоящее решение вступает в силу после его официального опубликования.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Контроль исполнения настоящего решения возложить на постоянную комиссию по законодательству и местному самоуправлению Думы городского округа Красноуральск.</w:t>
      </w:r>
    </w:p>
    <w:p>
      <w:pPr>
        <w:pStyle w:val="NoSpacing"/>
        <w:numPr>
          <w:ilvl w:val="0"/>
          <w:numId w:val="0"/>
        </w:numPr>
        <w:tabs>
          <w:tab w:val="clear" w:pos="708"/>
          <w:tab w:val="left" w:pos="1134" w:leader="none"/>
        </w:tabs>
        <w:ind w:left="720" w:hanging="0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</w:p>
    <w:p>
      <w:pPr>
        <w:pStyle w:val="NoSpacing"/>
        <w:tabs>
          <w:tab w:val="clear" w:pos="708"/>
          <w:tab w:val="left" w:pos="1134" w:leader="none"/>
        </w:tabs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</w:p>
    <w:p>
      <w:pPr>
        <w:pStyle w:val="NoSpacing"/>
        <w:tabs>
          <w:tab w:val="clear" w:pos="708"/>
          <w:tab w:val="left" w:pos="1134" w:leader="none"/>
        </w:tabs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Председатель Думы </w:t>
      </w:r>
    </w:p>
    <w:p>
      <w:pPr>
        <w:pStyle w:val="NoSpacing"/>
        <w:tabs>
          <w:tab w:val="clear" w:pos="708"/>
          <w:tab w:val="left" w:pos="1134" w:leader="none"/>
        </w:tabs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городского округа Красноуральск                                                 А.В. Медведев</w:t>
      </w:r>
    </w:p>
    <w:p>
      <w:pPr>
        <w:pStyle w:val="NoSpacing"/>
        <w:tabs>
          <w:tab w:val="clear" w:pos="708"/>
          <w:tab w:val="left" w:pos="1134" w:leader="none"/>
        </w:tabs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Глава</w:t>
      </w:r>
    </w:p>
    <w:p>
      <w:pPr>
        <w:pStyle w:val="NoSpacing"/>
        <w:tabs>
          <w:tab w:val="clear" w:pos="708"/>
          <w:tab w:val="left" w:pos="1134" w:leader="none"/>
        </w:tabs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городского округа Красноуральск                                             Д.Н. Кузьминых</w:t>
      </w:r>
    </w:p>
    <w:p>
      <w:pPr>
        <w:pStyle w:val="ConsPlusNormal"/>
        <w:numPr>
          <w:ilvl w:val="0"/>
          <w:numId w:val="0"/>
        </w:numPr>
        <w:ind w:left="5664" w:hanging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left="5664" w:hanging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left="5664" w:hanging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УТВЕРЖДЕН</w:t>
      </w:r>
    </w:p>
    <w:p>
      <w:pPr>
        <w:pStyle w:val="ConsPlusNormal"/>
        <w:ind w:left="5664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решением Думы</w:t>
      </w:r>
    </w:p>
    <w:p>
      <w:pPr>
        <w:pStyle w:val="ConsPlusNormal"/>
        <w:ind w:left="5664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городского округа Красноуральск</w:t>
      </w:r>
    </w:p>
    <w:p>
      <w:pPr>
        <w:pStyle w:val="ConsPlusNormal"/>
        <w:ind w:left="5664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28 июля 2022 года № 398</w:t>
      </w:r>
    </w:p>
    <w:p>
      <w:pPr>
        <w:pStyle w:val="ConsPlus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</w:r>
      <w:bookmarkStart w:id="0" w:name="P52"/>
      <w:bookmarkStart w:id="1" w:name="P52"/>
      <w:bookmarkEnd w:id="1"/>
    </w:p>
    <w:p>
      <w:pPr>
        <w:pStyle w:val="ConsPlusTitle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Calibri" w:cs="" w:ascii="Times New Roman" w:hAnsi="Times New Roman" w:cstheme="minorBidi" w:eastAsiaTheme="minorHAnsi"/>
          <w:sz w:val="28"/>
          <w:szCs w:val="28"/>
          <w:lang w:eastAsia="en-US"/>
        </w:rPr>
        <w:t xml:space="preserve">ПОРЯДОК </w:t>
      </w:r>
    </w:p>
    <w:p>
      <w:pPr>
        <w:pStyle w:val="ConsPlusTitle"/>
        <w:ind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 w:cs="" w:ascii="Times New Roman" w:hAnsi="Times New Roman" w:cstheme="minorBidi" w:eastAsiaTheme="minorHAnsi"/>
          <w:sz w:val="24"/>
          <w:szCs w:val="24"/>
          <w:lang w:eastAsia="en-US"/>
        </w:rPr>
        <w:t>СООБЩЕНИЯ ЛИЦАМИ, ЗАМЕЩАЮЩИМИ ОТДЕЛЬНЫЕ МУНИЦИПАЛЬНЫЕ ДОЛЖНОСТИ ГОРОДСКОГО ОКРУГА КРАСНОУРАЛЬСК, О ВОЗНИКНОВЕНИИ ЛИЧНОЙ ЗАИНТЕРЕСОВАННОСТИ ПРИ ОСУЩЕСТВЛЕНИИ ПОЛНОМОЧИЙ, КОТОРАЯ ПРИВОДИТ ИЛИ МОЖЕТ ПРИВЕСТИ К КОНФЛИКТУ ИНТЕРЕСОВ</w:t>
      </w:r>
    </w:p>
    <w:p>
      <w:pPr>
        <w:pStyle w:val="ConsPlusTitle"/>
        <w:ind w:firstLine="709"/>
        <w:jc w:val="center"/>
        <w:rPr>
          <w:rFonts w:ascii="Times New Roman" w:hAnsi="Times New Roman" w:eastAsia="Calibri" w:cs="" w:cstheme="minorBidi" w:eastAsiaTheme="minorHAnsi"/>
          <w:sz w:val="24"/>
          <w:szCs w:val="24"/>
          <w:lang w:eastAsia="en-US"/>
        </w:rPr>
      </w:pPr>
      <w:r>
        <w:rPr>
          <w:rFonts w:eastAsia="Calibri" w:cs="" w:cstheme="minorBidi" w:eastAsiaTheme="minorHAnsi" w:ascii="Times New Roman" w:hAnsi="Times New Roman"/>
          <w:sz w:val="24"/>
          <w:szCs w:val="24"/>
          <w:lang w:eastAsia="en-US"/>
        </w:rPr>
      </w:r>
    </w:p>
    <w:p>
      <w:pPr>
        <w:pStyle w:val="ConsPlusTitle"/>
        <w:ind w:firstLine="709"/>
        <w:jc w:val="center"/>
        <w:rPr>
          <w:rFonts w:ascii="Times New Roman" w:hAnsi="Times New Roman" w:eastAsia="Calibri" w:cs="" w:cstheme="minorBidi" w:eastAsiaTheme="minorHAnsi"/>
          <w:sz w:val="12"/>
          <w:szCs w:val="12"/>
          <w:lang w:eastAsia="en-US"/>
        </w:rPr>
      </w:pPr>
      <w:r>
        <w:rPr>
          <w:rFonts w:eastAsia="Calibri" w:cs="" w:cstheme="minorBidi" w:eastAsiaTheme="minorHAnsi" w:ascii="Times New Roman" w:hAnsi="Times New Roman"/>
          <w:sz w:val="12"/>
          <w:szCs w:val="12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sz w:val="26"/>
          <w:szCs w:val="26"/>
        </w:rPr>
      </w:pPr>
      <w:r>
        <w:rPr>
          <w:rFonts w:cs="Liberation Serif" w:ascii="Times New Roman" w:hAnsi="Times New Roman"/>
          <w:b/>
          <w:bCs/>
          <w:sz w:val="26"/>
          <w:szCs w:val="26"/>
        </w:rPr>
        <w:t>Раздел I. ОБЩИЕ ПОЛОЖЕНИЯ</w:t>
      </w:r>
    </w:p>
    <w:p>
      <w:pPr>
        <w:pStyle w:val="Normal"/>
        <w:spacing w:lineRule="auto" w:line="240" w:before="0" w:after="0"/>
        <w:rPr>
          <w:rFonts w:ascii="Times New Roman" w:hAnsi="Times New Roman" w:cs="Liberation Serif"/>
          <w:b/>
          <w:b/>
          <w:bCs/>
          <w:sz w:val="20"/>
          <w:szCs w:val="20"/>
        </w:rPr>
      </w:pPr>
      <w:r>
        <w:rPr>
          <w:rFonts w:cs="Liberation Serif" w:ascii="Times New Roman" w:hAnsi="Times New Roman"/>
          <w:b/>
          <w:bCs/>
          <w:sz w:val="20"/>
          <w:szCs w:val="20"/>
        </w:rPr>
      </w:r>
    </w:p>
    <w:p>
      <w:pPr>
        <w:pStyle w:val="ConsPlusNormal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firstLine="737"/>
        <w:jc w:val="both"/>
        <w:rPr/>
      </w:pPr>
      <w:r>
        <w:rPr>
          <w:rFonts w:ascii="Times New Roman" w:hAnsi="Times New Roman"/>
          <w:sz w:val="24"/>
          <w:szCs w:val="24"/>
        </w:rPr>
        <w:t xml:space="preserve">1. Порядок сообщения лицами, замещающими отдельные муниципальные должности городского округа Красноуральск, о возникновении личной заинтересованности при осуществлении полномочий, которая приводит или может привести к конфликту интересов (далее - Порядок), разработан в соответствии с Федеральным </w:t>
      </w:r>
      <w:hyperlink r:id="rId8">
        <w:r>
          <w:rPr>
            <w:rFonts w:ascii="Times New Roman" w:hAnsi="Times New Roman"/>
            <w:sz w:val="24"/>
            <w:szCs w:val="24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25 декабря 2008 года № 273-ФЗ «О противодействии коррупции», </w:t>
      </w:r>
      <w:hyperlink r:id="rId9">
        <w:r>
          <w:rPr>
            <w:rFonts w:ascii="Times New Roman" w:hAnsi="Times New Roman"/>
            <w:sz w:val="24"/>
            <w:szCs w:val="24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Свердловской области от 20 февраля 2009 года № 2-ОЗ «О противодействии коррупции в Свердловской области», </w:t>
      </w:r>
      <w:hyperlink r:id="rId10">
        <w:r>
          <w:rPr>
            <w:rFonts w:ascii="Times New Roman" w:hAnsi="Times New Roman"/>
            <w:sz w:val="24"/>
            <w:szCs w:val="24"/>
          </w:rPr>
          <w:t>Порядком</w:t>
        </w:r>
      </w:hyperlink>
      <w:r>
        <w:rPr>
          <w:rFonts w:ascii="Times New Roman" w:hAnsi="Times New Roman"/>
          <w:sz w:val="24"/>
          <w:szCs w:val="24"/>
        </w:rPr>
        <w:t xml:space="preserve"> направления сообщений о возникновении личной заинтересованности при осуществлении полномочий, которая приводит или может привести к конфликту интересов, и принятия мер по предотвращению или урегулированию конфликта интересов лицами, замещающими отдельные муниципальные должности в муниципальных образованиях, расположенных на территории Свердловской области, и предварительного рассмотрения таких сообщений, утвержденным Указом Губернатора Свердловской области от 17 февраля 2020 года № 55-УГ (далее - Порядок, утвержденный Указом Губернатора Свердловской области № 55-УГ), и регулирует процедуру направления сообщения лицами, замещающими отдельные муниципальные должности, о возникновении личной заинтересованности при осуществлении полномочий, которая приводит или может привести к конфликту интересов, с целью принятия мер по предотвращению или урегулированию такого конфликта.</w:t>
      </w:r>
    </w:p>
    <w:p>
      <w:pPr>
        <w:pStyle w:val="ConsPlusNormal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firstLine="737"/>
        <w:jc w:val="both"/>
        <w:rPr/>
      </w:pPr>
      <w:r>
        <w:rPr>
          <w:rFonts w:ascii="Times New Roman" w:hAnsi="Times New Roman"/>
          <w:sz w:val="24"/>
          <w:szCs w:val="24"/>
        </w:rPr>
        <w:t xml:space="preserve">2. Для целей Порядка понятия «личная заинтересованность» и «конфликт интересов» используются в значениях, определенных Федеральным </w:t>
      </w:r>
      <w:hyperlink r:id="rId11">
        <w:r>
          <w:rPr>
            <w:rFonts w:ascii="Times New Roman" w:hAnsi="Times New Roman"/>
            <w:sz w:val="24"/>
            <w:szCs w:val="24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25 декабря 2008 года № 273-ФЗ «О противодействии коррупции».</w:t>
      </w:r>
    </w:p>
    <w:p>
      <w:pPr>
        <w:pStyle w:val="ConsPlusNormal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firstLine="73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shd w:fill="FFFFFF" w:val="clear"/>
        </w:rPr>
        <w:t>3. Действие настоящего Порядка распространяется на лиц, замещающих следующие муниципальные должности городского округа Красноуральск (далее - муниципальная должность)</w:t>
      </w:r>
      <w:r>
        <w:rPr>
          <w:rFonts w:eastAsia="" w:ascii="Times New Roman" w:hAnsi="Times New Roman" w:eastAsiaTheme="minorEastAsia"/>
          <w:sz w:val="24"/>
          <w:szCs w:val="24"/>
          <w:shd w:fill="FFFFFF" w:val="clear"/>
        </w:rPr>
        <w:t>:</w:t>
      </w:r>
    </w:p>
    <w:p>
      <w:pPr>
        <w:pStyle w:val="Normal"/>
        <w:spacing w:lineRule="auto" w:line="240" w:before="0" w:after="0"/>
        <w:ind w:firstLine="539"/>
        <w:jc w:val="both"/>
        <w:rPr>
          <w:sz w:val="24"/>
          <w:szCs w:val="24"/>
        </w:rPr>
      </w:pPr>
      <w:r>
        <w:rPr>
          <w:rFonts w:eastAsia="Times New Roman" w:cs="Liberation Serif" w:ascii="Times New Roman" w:hAnsi="Times New Roman"/>
          <w:strike w:val="false"/>
          <w:dstrike w:val="false"/>
          <w:sz w:val="24"/>
          <w:szCs w:val="24"/>
          <w:shd w:fill="FFFFFF" w:val="clear"/>
          <w:lang w:eastAsia="ru-RU"/>
        </w:rPr>
        <w:t xml:space="preserve"> </w:t>
      </w:r>
      <w:r>
        <w:rPr>
          <w:rFonts w:eastAsia="Times New Roman" w:cs="Liberation Serif" w:ascii="Times New Roman" w:hAnsi="Times New Roman"/>
          <w:strike w:val="false"/>
          <w:dstrike w:val="false"/>
          <w:sz w:val="24"/>
          <w:szCs w:val="24"/>
          <w:shd w:fill="FFFFFF" w:val="clear"/>
          <w:lang w:eastAsia="ru-RU"/>
        </w:rPr>
        <w:t>1) депутат Думы городского округа Красноуральск, за исключением председателя Думы городского округа Красноуральск;</w:t>
      </w:r>
    </w:p>
    <w:p>
      <w:pPr>
        <w:pStyle w:val="Normal"/>
        <w:spacing w:lineRule="auto" w:line="240" w:before="0" w:after="0"/>
        <w:ind w:firstLine="539"/>
        <w:jc w:val="left"/>
        <w:rPr>
          <w:sz w:val="24"/>
          <w:szCs w:val="24"/>
        </w:rPr>
      </w:pPr>
      <w:r>
        <w:rPr>
          <w:rFonts w:eastAsia="Times New Roman" w:cs="Liberation Serif" w:ascii="Times New Roman" w:hAnsi="Times New Roman"/>
          <w:strike w:val="false"/>
          <w:dstrike w:val="false"/>
          <w:sz w:val="24"/>
          <w:szCs w:val="24"/>
          <w:shd w:fill="FFFFFF" w:val="clear"/>
          <w:lang w:eastAsia="ru-RU"/>
        </w:rPr>
        <w:t xml:space="preserve">   </w:t>
      </w:r>
      <w:r>
        <w:rPr>
          <w:rFonts w:eastAsia="Times New Roman" w:cs="Liberation Serif" w:ascii="Times New Roman" w:hAnsi="Times New Roman"/>
          <w:strike w:val="false"/>
          <w:dstrike w:val="false"/>
          <w:sz w:val="24"/>
          <w:szCs w:val="24"/>
          <w:shd w:fill="FFFFFF" w:val="clear"/>
          <w:lang w:eastAsia="ru-RU"/>
        </w:rPr>
        <w:t>2)    председатель Контрольного органа городского округа Красноуральск.</w:t>
      </w:r>
    </w:p>
    <w:p>
      <w:pPr>
        <w:pStyle w:val="ConsPlusTitle"/>
        <w:ind w:firstLine="709"/>
        <w:jc w:val="center"/>
        <w:rPr>
          <w:rFonts w:ascii="Times New Roman" w:hAnsi="Times New Roman"/>
          <w:sz w:val="26"/>
          <w:szCs w:val="26"/>
          <w:highlight w:val="none"/>
          <w:shd w:fill="FFFFFF" w:val="clear"/>
        </w:rPr>
      </w:pPr>
      <w:r>
        <w:rPr>
          <w:rFonts w:ascii="Times New Roman" w:hAnsi="Times New Roman"/>
          <w:sz w:val="26"/>
          <w:szCs w:val="26"/>
          <w:shd w:fill="FFFFFF" w:val="clear"/>
        </w:rPr>
      </w:r>
    </w:p>
    <w:p>
      <w:pPr>
        <w:pStyle w:val="ConsPlusTitle"/>
        <w:ind w:firstLine="709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ConsPlusTitle"/>
        <w:widowControl w:val="false"/>
        <w:suppressAutoHyphens w:val="true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6"/>
          <w:szCs w:val="26"/>
        </w:rPr>
      </w:pPr>
      <w:r>
        <w:rPr>
          <w:rFonts w:eastAsia="Calibri" w:cs="" w:ascii="Times New Roman" w:hAnsi="Times New Roman" w:cstheme="minorBidi" w:eastAsiaTheme="minorHAnsi"/>
          <w:sz w:val="26"/>
          <w:szCs w:val="26"/>
          <w:lang w:eastAsia="en-US"/>
        </w:rPr>
        <w:t>Раздел II. ПОРЯДОК НАПРАВЛЕНИЯ УВЕДОМЛЕНИЯ О ВОЗНИКНОВЕНИИ ЛИЧНОЙ ЗАИНТЕРЕСОВАННОСТИ ПРИ ОСУЩЕСТВЛЕНИИ ПОЛНОМОЧИЙ, КОТОРАЯ ПРИВОДИТ ИЛИ МОЖЕТ ПРИВЕСТИ К КОНФЛИКТУ ИНТЕРЕСОВ</w:t>
      </w:r>
    </w:p>
    <w:p>
      <w:pPr>
        <w:pStyle w:val="Normal"/>
        <w:spacing w:lineRule="auto" w:line="240" w:before="0" w:after="0"/>
        <w:rPr>
          <w:rFonts w:ascii="Times New Roman" w:hAnsi="Times New Roman" w:cs="Liberation Serif"/>
          <w:b/>
          <w:b/>
          <w:bCs/>
          <w:sz w:val="26"/>
          <w:szCs w:val="26"/>
        </w:rPr>
      </w:pPr>
      <w:r>
        <w:rPr>
          <w:rFonts w:cs="Liberation Serif" w:ascii="Times New Roman" w:hAnsi="Times New Roman"/>
          <w:b/>
          <w:bCs/>
          <w:sz w:val="26"/>
          <w:szCs w:val="26"/>
        </w:rPr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/>
      </w:pPr>
      <w:r>
        <w:rPr>
          <w:rFonts w:eastAsia="Times New Roman" w:cs="Liberation Serif" w:ascii="Times New Roman" w:hAnsi="Times New Roman"/>
          <w:sz w:val="24"/>
          <w:szCs w:val="24"/>
          <w:lang w:eastAsia="ru-RU"/>
        </w:rPr>
        <w:t xml:space="preserve">4. Лица, указанные в </w:t>
      </w:r>
      <w:hyperlink w:anchor="Par4">
        <w:r>
          <w:rPr>
            <w:rFonts w:eastAsia="Times New Roman" w:cs="Liberation Serif" w:ascii="Times New Roman" w:hAnsi="Times New Roman"/>
            <w:sz w:val="24"/>
            <w:szCs w:val="24"/>
            <w:lang w:eastAsia="ru-RU"/>
          </w:rPr>
          <w:t>пункте 3</w:t>
        </w:r>
      </w:hyperlink>
      <w:r>
        <w:rPr>
          <w:rFonts w:eastAsia="Times New Roman" w:cs="Liberation Serif" w:ascii="Times New Roman" w:hAnsi="Times New Roman"/>
          <w:sz w:val="24"/>
          <w:szCs w:val="24"/>
          <w:lang w:eastAsia="ru-RU"/>
        </w:rPr>
        <w:t xml:space="preserve"> настоящего Порядка, обязаны в соответствии с законодательством Российской Федерации и законодательством Свердловской области о противодействии коррупции, письменно сообщать председателю Думы городского округа Красноуральск (далее – председатель Думы) о возникновении личной заинтересованности при осуществлении полномочий,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/>
      </w:pPr>
      <w:r>
        <w:rPr>
          <w:rFonts w:eastAsia="Times New Roman" w:cs="Liberation Serif" w:ascii="Times New Roman" w:hAnsi="Times New Roman"/>
          <w:sz w:val="24"/>
          <w:szCs w:val="24"/>
          <w:lang w:eastAsia="ru-RU"/>
        </w:rPr>
        <w:t xml:space="preserve">5. Уведомление о возникновении личной заинтересованности при осуществлении полномочий, которая приводит или может привести к конфликту интересов (далее - уведомление), направляется лицами, указанными в </w:t>
      </w:r>
      <w:hyperlink w:anchor="Par4">
        <w:r>
          <w:rPr>
            <w:rFonts w:eastAsia="Times New Roman" w:cs="Liberation Serif" w:ascii="Times New Roman" w:hAnsi="Times New Roman"/>
            <w:sz w:val="24"/>
            <w:szCs w:val="24"/>
            <w:lang w:eastAsia="ru-RU"/>
          </w:rPr>
          <w:t>пункте 3</w:t>
        </w:r>
      </w:hyperlink>
      <w:r>
        <w:rPr>
          <w:rFonts w:eastAsia="Times New Roman" w:cs="Liberation Serif" w:ascii="Times New Roman" w:hAnsi="Times New Roman"/>
          <w:sz w:val="24"/>
          <w:szCs w:val="24"/>
          <w:lang w:eastAsia="ru-RU"/>
        </w:rPr>
        <w:t xml:space="preserve"> настоящего Порядка, в Думу городского округа Красноуральск (далее - Дума) на имя председателя Думы, как только указанным лицам стало известно о возникновении личной заинтересованности при осуществлении полномочий, которая приводит или может привести к конфликту интересов.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/>
      </w:pPr>
      <w:r>
        <w:rPr>
          <w:rFonts w:eastAsia="Times New Roman" w:cs="Liberation Serif" w:ascii="Times New Roman" w:hAnsi="Times New Roman"/>
          <w:sz w:val="24"/>
          <w:szCs w:val="24"/>
          <w:lang w:eastAsia="ru-RU"/>
        </w:rPr>
        <w:t xml:space="preserve">6. В случае нахождения лица, указанного в </w:t>
      </w:r>
      <w:hyperlink w:anchor="Par4">
        <w:r>
          <w:rPr>
            <w:rFonts w:eastAsia="Times New Roman" w:cs="Liberation Serif" w:ascii="Times New Roman" w:hAnsi="Times New Roman"/>
            <w:sz w:val="24"/>
            <w:szCs w:val="24"/>
            <w:lang w:eastAsia="ru-RU"/>
          </w:rPr>
          <w:t>пункте 3</w:t>
        </w:r>
      </w:hyperlink>
      <w:r>
        <w:rPr>
          <w:rFonts w:eastAsia="Times New Roman" w:cs="Liberation Serif" w:ascii="Times New Roman" w:hAnsi="Times New Roman"/>
          <w:sz w:val="24"/>
          <w:szCs w:val="24"/>
          <w:lang w:eastAsia="ru-RU"/>
        </w:rPr>
        <w:t xml:space="preserve"> настоящего Порядка, за пределами городского округа Красноуральск в служебной командировке, отпуске или по иным основаниям, установленным законодательством Российской Федерации, указанное лицо обязано направить уведомление незамедлительно (в течение одного рабочего дня) с момента прибытия на территорию городского округа Красноуральск.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eastAsia="Times New Roman" w:cs="Liberation Serif" w:ascii="Times New Roman" w:hAnsi="Times New Roman"/>
          <w:sz w:val="24"/>
          <w:szCs w:val="24"/>
          <w:lang w:eastAsia="ru-RU"/>
        </w:rPr>
        <w:t>7. Уведомление направляется в письменной форме в виде уведомления, по форме, согласно приложения № 2 к Порядку, утвержденному Указом Губернатора Свердловской области № 55-УГ.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/>
      </w:pPr>
      <w:r>
        <w:rPr>
          <w:rFonts w:eastAsia="Times New Roman" w:cs="Liberation Serif" w:ascii="Times New Roman" w:hAnsi="Times New Roman"/>
          <w:sz w:val="24"/>
          <w:szCs w:val="24"/>
          <w:lang w:eastAsia="ru-RU"/>
        </w:rPr>
        <w:t xml:space="preserve">8. Регистрация уведомлений осуществляется в день поступления заведующим </w:t>
      </w:r>
      <w:r>
        <w:rPr>
          <w:rFonts w:eastAsia="Times New Roman" w:cs="Liberation Serif" w:ascii="Times New Roman" w:hAnsi="Times New Roman"/>
          <w:strike w:val="false"/>
          <w:dstrike w:val="false"/>
          <w:sz w:val="24"/>
          <w:szCs w:val="24"/>
          <w:lang w:eastAsia="ru-RU"/>
        </w:rPr>
        <w:t>организационно - правовым</w:t>
      </w:r>
      <w:r>
        <w:rPr>
          <w:rFonts w:eastAsia="Times New Roman" w:cs="Liberation Serif" w:ascii="Times New Roman" w:hAnsi="Times New Roman"/>
          <w:sz w:val="24"/>
          <w:szCs w:val="24"/>
          <w:lang w:eastAsia="ru-RU"/>
        </w:rPr>
        <w:t xml:space="preserve"> отделом аппарата Думы городского округа Красноуральск (далее - муниципальный служащий аппарата Думы) в журнале регистрации уведомлений о возникновении личной заинтересованности при осуществлении полномочий, которая приводит или может привести к конфликту интересов (далее - журнал), который должен быть прошит, пронумерован и скреплен печатью Думы. </w:t>
      </w:r>
      <w:hyperlink w:anchor="Par72">
        <w:r>
          <w:rPr>
            <w:rFonts w:eastAsia="Times New Roman" w:cs="Liberation Serif" w:ascii="Times New Roman" w:hAnsi="Times New Roman"/>
            <w:sz w:val="24"/>
            <w:szCs w:val="24"/>
            <w:lang w:eastAsia="ru-RU"/>
          </w:rPr>
          <w:t>Журнал</w:t>
        </w:r>
      </w:hyperlink>
      <w:r>
        <w:rPr>
          <w:rFonts w:eastAsia="Times New Roman" w:cs="Liberation Serif" w:ascii="Times New Roman" w:hAnsi="Times New Roman"/>
          <w:sz w:val="24"/>
          <w:szCs w:val="24"/>
          <w:lang w:eastAsia="ru-RU"/>
        </w:rPr>
        <w:t xml:space="preserve"> оформляется в соответствии с Приложением к настоящему Порядку.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eastAsia="Times New Roman" w:cs="Liberation Serif" w:ascii="Times New Roman" w:hAnsi="Times New Roman"/>
          <w:bCs/>
          <w:sz w:val="24"/>
          <w:szCs w:val="24"/>
          <w:lang w:eastAsia="ru-RU"/>
        </w:rPr>
        <w:t xml:space="preserve">9. </w:t>
      </w:r>
      <w:r>
        <w:rPr>
          <w:rFonts w:eastAsia="Times New Roman" w:cs="Liberation Serif" w:ascii="Times New Roman" w:hAnsi="Times New Roman"/>
          <w:sz w:val="24"/>
          <w:szCs w:val="24"/>
          <w:lang w:eastAsia="ru-RU"/>
        </w:rPr>
        <w:t>Муниципальный служащий аппарата Думы</w:t>
      </w:r>
      <w:r>
        <w:rPr>
          <w:rFonts w:eastAsia="Times New Roman" w:cs="Liberation Serif" w:ascii="Times New Roman" w:hAnsi="Times New Roman"/>
          <w:strike w:val="false"/>
          <w:dstrike w:val="false"/>
          <w:sz w:val="24"/>
          <w:szCs w:val="24"/>
          <w:lang w:eastAsia="ru-RU"/>
        </w:rPr>
        <w:t>, регистрирующий уведомление,</w:t>
      </w:r>
      <w:r>
        <w:rPr>
          <w:rFonts w:eastAsia="Times New Roman" w:cs="Liberation Serif" w:ascii="Times New Roman" w:hAnsi="Times New Roman"/>
          <w:sz w:val="24"/>
          <w:szCs w:val="24"/>
          <w:lang w:eastAsia="ru-RU"/>
        </w:rPr>
        <w:t xml:space="preserve"> выдает копию уведомления с отметкой о регистрации лицу, представившему уведомление, на руки под подпись в журнале, либо направляет копию почтовым отправлением с уведомлением о получении не позднее трех рабочих дней со дня регистрации уведомления.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/>
      </w:pPr>
      <w:r>
        <w:rPr>
          <w:rFonts w:eastAsia="Times New Roman" w:cs="Liberation Serif" w:ascii="Times New Roman" w:hAnsi="Times New Roman"/>
          <w:bCs/>
          <w:strike w:val="false"/>
          <w:dstrike w:val="false"/>
          <w:sz w:val="24"/>
          <w:szCs w:val="24"/>
          <w:shd w:fill="FFFFFF" w:val="clear"/>
          <w:lang w:eastAsia="ru-RU"/>
        </w:rPr>
        <w:t xml:space="preserve">10. </w:t>
      </w:r>
      <w:r>
        <w:rPr>
          <w:rFonts w:cs="Liberation Serif" w:ascii="Times New Roman" w:hAnsi="Times New Roman"/>
          <w:bCs/>
          <w:strike w:val="false"/>
          <w:dstrike w:val="false"/>
          <w:sz w:val="24"/>
          <w:szCs w:val="24"/>
          <w:shd w:fill="FFFFFF" w:val="clear"/>
        </w:rPr>
        <w:t xml:space="preserve">Муниципальный служащий аппарата Думы, регистрирующий уведомление, направленное лицом, указанным в </w:t>
      </w:r>
      <w:hyperlink w:anchor="Par4">
        <w:r>
          <w:rPr>
            <w:rFonts w:cs="Liberation Serif" w:ascii="Times New Roman" w:hAnsi="Times New Roman"/>
            <w:bCs/>
            <w:strike w:val="false"/>
            <w:dstrike w:val="false"/>
            <w:sz w:val="24"/>
            <w:szCs w:val="24"/>
            <w:shd w:fill="FFFFFF" w:val="clear"/>
          </w:rPr>
          <w:t>пункте 3</w:t>
        </w:r>
      </w:hyperlink>
      <w:r>
        <w:rPr>
          <w:rFonts w:cs="Liberation Serif" w:ascii="Times New Roman" w:hAnsi="Times New Roman"/>
          <w:bCs/>
          <w:strike w:val="false"/>
          <w:dstrike w:val="false"/>
          <w:sz w:val="24"/>
          <w:szCs w:val="24"/>
          <w:shd w:fill="FFFFFF" w:val="clear"/>
        </w:rPr>
        <w:t xml:space="preserve"> настоящего Порядка,   регистрирует уведомление в день поступления уведомления, и обеспечивает его передачу председателю Думы.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/>
      </w:pPr>
      <w:r>
        <w:rPr>
          <w:rFonts w:eastAsia="Times New Roman" w:cs="Liberation Serif" w:ascii="Times New Roman" w:hAnsi="Times New Roman"/>
          <w:sz w:val="24"/>
          <w:szCs w:val="24"/>
          <w:shd w:fill="FFFFFF" w:val="clear"/>
          <w:lang w:eastAsia="ru-RU"/>
        </w:rPr>
        <w:t>11</w:t>
      </w:r>
      <w:r>
        <w:rPr>
          <w:rFonts w:eastAsia="Times New Roman" w:cs="Liberation Serif" w:ascii="Times New Roman" w:hAnsi="Times New Roman"/>
          <w:strike w:val="false"/>
          <w:dstrike w:val="false"/>
          <w:sz w:val="24"/>
          <w:szCs w:val="24"/>
          <w:shd w:fill="FFFFFF" w:val="clear"/>
          <w:lang w:eastAsia="ru-RU"/>
        </w:rPr>
        <w:t xml:space="preserve">. Председатель Думы при получении уведомления, направленного лицом, указанным в </w:t>
      </w:r>
      <w:hyperlink w:anchor="Par4">
        <w:r>
          <w:rPr>
            <w:rFonts w:eastAsia="Times New Roman" w:cs="Liberation Serif" w:ascii="Times New Roman" w:hAnsi="Times New Roman"/>
            <w:strike w:val="false"/>
            <w:dstrike w:val="false"/>
            <w:sz w:val="24"/>
            <w:szCs w:val="24"/>
            <w:shd w:fill="FFFFFF" w:val="clear"/>
            <w:lang w:eastAsia="ru-RU"/>
          </w:rPr>
          <w:t>пункте 3</w:t>
        </w:r>
      </w:hyperlink>
      <w:r>
        <w:rPr>
          <w:rFonts w:eastAsia="Times New Roman" w:cs="Liberation Serif" w:ascii="Times New Roman" w:hAnsi="Times New Roman"/>
          <w:strike w:val="false"/>
          <w:dstrike w:val="false"/>
          <w:sz w:val="24"/>
          <w:szCs w:val="24"/>
          <w:shd w:fill="FFFFFF" w:val="clear"/>
          <w:lang w:eastAsia="ru-RU"/>
        </w:rPr>
        <w:t xml:space="preserve"> настоящего Порядка, в этот же день направляет его в постоянную комиссию  по законодательству и местному самоуправлению Думы городского округа Красноуральск (далее — постоянная комиссия) для рассмотрения и организации проведения проверки.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rFonts w:ascii="Times New Roman" w:hAnsi="Times New Roman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Times New Roman" w:hAnsi="Times New Roman"/>
          <w:sz w:val="26"/>
          <w:szCs w:val="26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/>
          <w:sz w:val="26"/>
          <w:szCs w:val="26"/>
        </w:rPr>
      </w:pPr>
      <w:r>
        <w:rPr>
          <w:rFonts w:cs="Liberation Serif" w:ascii="Times New Roman" w:hAnsi="Times New Roman"/>
          <w:b/>
          <w:bCs/>
          <w:sz w:val="26"/>
          <w:szCs w:val="26"/>
        </w:rPr>
        <w:t>Раздел III. ПОРЯДОК ПРОВЕДЕНИЯ ПРОВЕРКИ СОБЛЮДЕНИЯ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cs="Liberation Serif" w:ascii="Times New Roman" w:hAnsi="Times New Roman"/>
          <w:b/>
          <w:bCs/>
          <w:sz w:val="26"/>
          <w:szCs w:val="26"/>
        </w:rPr>
        <w:t>ТРЕБОВАНИЙ ПО ПРЕДОТВРАЩЕНИЮ И УРЕГУЛИРОВАНИЮ КОНФЛИКТА ИНТЕРЕСОВ И РАССМОТРЕНИЯ УВЕДОМЛЕНИЯ О ВОЗНИКНОВЕНИИ ЛИЧНОЙ ЗАИНТЕРЕСОВАННОСТИ ПРИ ОСУЩЕСТВЛЕНИИ ПОЛНОМОЧИЙ, КОТОРАЯ ПРИВОДИТ ИЛИ МОЖЕТ ПРИВЕСТИ К КОНФЛИКТУ ИНТЕРЕСОВ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Liberation Serif"/>
          <w:b/>
          <w:b/>
          <w:bCs/>
          <w:sz w:val="26"/>
          <w:szCs w:val="26"/>
        </w:rPr>
      </w:pPr>
      <w:r>
        <w:rPr>
          <w:rFonts w:cs="Liberation Serif" w:ascii="Times New Roman" w:hAnsi="Times New Roman"/>
          <w:b/>
          <w:bCs/>
          <w:sz w:val="26"/>
          <w:szCs w:val="26"/>
        </w:rPr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eastAsia="Times New Roman" w:cs="Liberation Serif" w:ascii="Times New Roman" w:hAnsi="Times New Roman"/>
          <w:bCs/>
          <w:sz w:val="24"/>
          <w:szCs w:val="24"/>
          <w:lang w:eastAsia="ru-RU"/>
        </w:rPr>
        <w:t xml:space="preserve">12. Постоянная комиссия </w:t>
      </w:r>
      <w:r>
        <w:rPr>
          <w:rFonts w:eastAsia="Times New Roman" w:cs="Liberation Serif" w:ascii="Times New Roman" w:hAnsi="Times New Roman"/>
          <w:sz w:val="24"/>
          <w:szCs w:val="24"/>
          <w:lang w:eastAsia="ru-RU"/>
        </w:rPr>
        <w:t xml:space="preserve">проводит проверку соблюдения требований по предотвращению и урегулированию конфликта интересов (далее - проверка) по итогам которой рассматривает уведомление с приложением материалов, подтверждающих обстоятельства, доводы и факты, изложенные в уведомлении (при наличии), на своем заседании в течение 35 дней с момента регистрации уведомления. </w:t>
      </w:r>
    </w:p>
    <w:p>
      <w:pPr>
        <w:pStyle w:val="S1"/>
        <w:widowControl/>
        <w:numPr>
          <w:ilvl w:val="0"/>
          <w:numId w:val="0"/>
        </w:numPr>
        <w:shd w:val="clear" w:color="auto" w:fill="FFFFFF"/>
        <w:suppressAutoHyphens w:val="true"/>
        <w:bidi w:val="0"/>
        <w:spacing w:lineRule="auto" w:line="240" w:beforeAutospacing="0" w:before="0" w:afterAutospacing="0" w:after="0"/>
        <w:ind w:left="0" w:right="0" w:firstLine="737"/>
        <w:jc w:val="both"/>
        <w:rPr/>
      </w:pPr>
      <w:r>
        <w:rPr>
          <w:rFonts w:eastAsia="Calibri" w:cs="Liberation Serif" w:eastAsiaTheme="minorHAnsi"/>
          <w:bCs/>
          <w:sz w:val="24"/>
          <w:szCs w:val="24"/>
          <w:lang w:eastAsia="en-US"/>
        </w:rPr>
        <w:t>13. Указанный срок мож</w:t>
      </w:r>
      <w:r>
        <w:rPr>
          <w:rFonts w:eastAsia="Calibri" w:cs="Liberation Serif" w:eastAsiaTheme="minorHAnsi"/>
          <w:bCs/>
          <w:sz w:val="24"/>
          <w:szCs w:val="24"/>
          <w:shd w:fill="FFFFFF" w:val="clear"/>
          <w:lang w:eastAsia="en-US"/>
        </w:rPr>
        <w:t>ет быть продлен п</w:t>
      </w:r>
      <w:r>
        <w:rPr>
          <w:rFonts w:eastAsia="Times New Roman" w:cs="Liberation Serif"/>
          <w:bCs/>
          <w:sz w:val="24"/>
          <w:szCs w:val="24"/>
          <w:shd w:fill="FFFFFF" w:val="clear"/>
          <w:lang w:eastAsia="ru-RU"/>
        </w:rPr>
        <w:t xml:space="preserve">остоянной комиссией </w:t>
      </w:r>
      <w:r>
        <w:rPr>
          <w:rFonts w:eastAsia="Calibri" w:cs="Liberation Serif" w:eastAsiaTheme="minorHAnsi"/>
          <w:bCs/>
          <w:sz w:val="24"/>
          <w:szCs w:val="24"/>
          <w:shd w:fill="FFFFFF" w:val="clear"/>
          <w:lang w:eastAsia="en-US"/>
        </w:rPr>
        <w:t xml:space="preserve">в случае направления запросов, предусмотренных </w:t>
      </w:r>
      <w:hyperlink w:anchor="Par38">
        <w:r>
          <w:rPr>
            <w:rFonts w:eastAsia="Calibri" w:cs="Liberation Serif" w:eastAsiaTheme="minorHAnsi"/>
            <w:bCs/>
            <w:sz w:val="24"/>
            <w:szCs w:val="24"/>
            <w:shd w:fill="FFFFFF" w:val="clear"/>
            <w:lang w:eastAsia="en-US"/>
          </w:rPr>
          <w:t>пунктом 16</w:t>
        </w:r>
      </w:hyperlink>
      <w:r>
        <w:rPr>
          <w:rFonts w:eastAsia="Calibri" w:cs="Liberation Serif" w:eastAsiaTheme="minorHAnsi"/>
          <w:bCs/>
          <w:sz w:val="24"/>
          <w:szCs w:val="24"/>
          <w:shd w:fill="FFFFFF" w:val="clear"/>
          <w:lang w:eastAsia="en-US"/>
        </w:rPr>
        <w:t xml:space="preserve"> насто</w:t>
      </w:r>
      <w:r>
        <w:rPr>
          <w:rFonts w:eastAsia="Calibri" w:cs="Liberation Serif" w:eastAsiaTheme="minorHAnsi"/>
          <w:bCs/>
          <w:sz w:val="24"/>
          <w:szCs w:val="24"/>
          <w:lang w:eastAsia="en-US"/>
        </w:rPr>
        <w:t>ящего Порядка, но не более чем на 30 календарных дней.</w:t>
      </w:r>
    </w:p>
    <w:p>
      <w:pPr>
        <w:pStyle w:val="S1"/>
        <w:widowControl/>
        <w:numPr>
          <w:ilvl w:val="0"/>
          <w:numId w:val="0"/>
        </w:numPr>
        <w:shd w:val="clear" w:color="auto" w:fill="FFFFFF"/>
        <w:suppressAutoHyphens w:val="true"/>
        <w:bidi w:val="0"/>
        <w:spacing w:lineRule="auto" w:line="240" w:beforeAutospacing="0" w:before="0" w:afterAutospacing="0" w:after="0"/>
        <w:ind w:left="0" w:right="0" w:firstLine="737"/>
        <w:jc w:val="both"/>
        <w:rPr>
          <w:sz w:val="24"/>
          <w:szCs w:val="24"/>
        </w:rPr>
      </w:pPr>
      <w:r>
        <w:rPr>
          <w:rFonts w:eastAsia="Calibri" w:cs="Liberation Serif" w:eastAsiaTheme="minorHAnsi"/>
          <w:bCs/>
          <w:sz w:val="24"/>
          <w:szCs w:val="24"/>
          <w:lang w:eastAsia="en-US"/>
        </w:rPr>
        <w:t>14. В рамках проведения проверки с целью подтверждения наличия или отсутствия личной заинтересованности при осуществлении полномочий, которая приводит или может привести к конфликту интересов, п</w:t>
      </w:r>
      <w:r>
        <w:rPr>
          <w:rFonts w:eastAsia="Times New Roman" w:cs="Liberation Serif"/>
          <w:bCs/>
          <w:sz w:val="24"/>
          <w:szCs w:val="24"/>
          <w:lang w:eastAsia="ru-RU"/>
        </w:rPr>
        <w:t>остоянной комиссией</w:t>
      </w:r>
      <w:r>
        <w:rPr>
          <w:rFonts w:eastAsia="Calibri" w:cs="Liberation Serif" w:eastAsiaTheme="minorHAnsi"/>
          <w:bCs/>
          <w:sz w:val="24"/>
          <w:szCs w:val="24"/>
          <w:lang w:eastAsia="en-US"/>
        </w:rPr>
        <w:t xml:space="preserve"> проводится анализ сведений, изложенных в уведомлении, по результатам которого подготавливается мотивированное заключение.</w:t>
      </w:r>
    </w:p>
    <w:p>
      <w:pPr>
        <w:pStyle w:val="S1"/>
        <w:widowControl/>
        <w:numPr>
          <w:ilvl w:val="0"/>
          <w:numId w:val="0"/>
        </w:numPr>
        <w:shd w:val="clear" w:color="auto" w:fill="FFFFFF"/>
        <w:suppressAutoHyphens w:val="true"/>
        <w:bidi w:val="0"/>
        <w:spacing w:lineRule="auto" w:line="240" w:beforeAutospacing="0" w:before="0" w:afterAutospacing="0" w:after="0"/>
        <w:ind w:left="0" w:right="0" w:firstLine="737"/>
        <w:jc w:val="both"/>
        <w:rPr>
          <w:sz w:val="24"/>
          <w:szCs w:val="24"/>
        </w:rPr>
      </w:pPr>
      <w:r>
        <w:rPr>
          <w:rFonts w:eastAsia="Calibri" w:cs="Liberation Serif" w:eastAsiaTheme="minorHAnsi"/>
          <w:bCs/>
          <w:sz w:val="24"/>
          <w:szCs w:val="24"/>
          <w:lang w:eastAsia="en-US"/>
        </w:rPr>
        <w:t>15. В ходе проведения проверки постоянная комиссия с целью уточнения фактов, изложенных в уведомлении, проводит беседу с лицом, направившим уведомление, и (или) запрашивает у него письменные либо устные пояснения по изложенным в уведомлении обстоятельствам</w:t>
      </w:r>
      <w:bookmarkStart w:id="2" w:name="Par38"/>
      <w:bookmarkEnd w:id="2"/>
      <w:r>
        <w:rPr>
          <w:rFonts w:eastAsia="Calibri" w:cs="Liberation Serif" w:eastAsiaTheme="minorHAnsi"/>
          <w:bCs/>
          <w:sz w:val="24"/>
          <w:szCs w:val="24"/>
          <w:lang w:eastAsia="en-US"/>
        </w:rPr>
        <w:t>.</w:t>
      </w:r>
    </w:p>
    <w:p>
      <w:pPr>
        <w:pStyle w:val="S1"/>
        <w:widowControl/>
        <w:numPr>
          <w:ilvl w:val="0"/>
          <w:numId w:val="0"/>
        </w:numPr>
        <w:shd w:val="clear" w:color="auto" w:fill="FFFFFF"/>
        <w:suppressAutoHyphens w:val="true"/>
        <w:bidi w:val="0"/>
        <w:spacing w:lineRule="auto" w:line="240" w:beforeAutospacing="0" w:before="0" w:afterAutospacing="0" w:after="0"/>
        <w:ind w:left="0" w:right="0" w:firstLine="737"/>
        <w:jc w:val="both"/>
        <w:rPr>
          <w:sz w:val="24"/>
          <w:szCs w:val="24"/>
        </w:rPr>
      </w:pPr>
      <w:r>
        <w:rPr>
          <w:rFonts w:eastAsia="Calibri" w:cs="Liberation Serif" w:eastAsiaTheme="minorHAnsi"/>
          <w:bCs/>
          <w:sz w:val="24"/>
          <w:szCs w:val="24"/>
          <w:lang w:eastAsia="en-US"/>
        </w:rPr>
        <w:t>16. В ходе проведения проверки постоянная комиссия направляет запросы в государственные органы, органы местного самоуправления и организации с целью получения необходимой информации, имеющейся в распоряжении данных органов и организаций в отношении лица, направившего уведомление.</w:t>
      </w:r>
    </w:p>
    <w:p>
      <w:pPr>
        <w:pStyle w:val="S1"/>
        <w:widowControl/>
        <w:numPr>
          <w:ilvl w:val="0"/>
          <w:numId w:val="0"/>
        </w:numPr>
        <w:shd w:val="clear" w:color="auto" w:fill="FFFFFF"/>
        <w:suppressAutoHyphens w:val="true"/>
        <w:bidi w:val="0"/>
        <w:spacing w:lineRule="auto" w:line="240" w:beforeAutospacing="0" w:before="0" w:afterAutospacing="0" w:after="0"/>
        <w:ind w:left="0" w:right="0" w:firstLine="737"/>
        <w:jc w:val="both"/>
        <w:rPr>
          <w:sz w:val="24"/>
          <w:szCs w:val="24"/>
        </w:rPr>
      </w:pPr>
      <w:r>
        <w:rPr>
          <w:rFonts w:eastAsia="Calibri" w:cs="Liberation Serif" w:eastAsiaTheme="minorHAnsi"/>
          <w:bCs/>
          <w:sz w:val="24"/>
          <w:szCs w:val="24"/>
          <w:lang w:eastAsia="en-US"/>
        </w:rPr>
        <w:t>17. Уведомление с приложением материалов, подтверждающих обстоятельства, доводы и факты, изложенные в уведомлении (при наличии), мотивированное заключение и другие материалы, полученные в ходе проверки, рассматриваются на заседании постоянной комиссии.</w:t>
      </w:r>
      <w:bookmarkStart w:id="3" w:name="Par41"/>
      <w:bookmarkEnd w:id="3"/>
    </w:p>
    <w:p>
      <w:pPr>
        <w:pStyle w:val="S1"/>
        <w:widowControl/>
        <w:numPr>
          <w:ilvl w:val="0"/>
          <w:numId w:val="0"/>
        </w:numPr>
        <w:shd w:val="clear" w:color="auto" w:fill="FFFFFF"/>
        <w:suppressAutoHyphens w:val="true"/>
        <w:bidi w:val="0"/>
        <w:spacing w:lineRule="auto" w:line="240" w:beforeAutospacing="0" w:before="0" w:afterAutospacing="0" w:after="0"/>
        <w:ind w:left="0" w:right="0" w:firstLine="737"/>
        <w:jc w:val="both"/>
        <w:rPr>
          <w:sz w:val="24"/>
          <w:szCs w:val="24"/>
        </w:rPr>
      </w:pPr>
      <w:r>
        <w:rPr>
          <w:rFonts w:eastAsia="Calibri" w:cs="Liberation Serif" w:eastAsiaTheme="minorHAnsi"/>
          <w:bCs/>
          <w:sz w:val="24"/>
          <w:szCs w:val="24"/>
          <w:lang w:eastAsia="en-US"/>
        </w:rPr>
        <w:t>18. По результатам рассмотрения постоянная комиссия принимает одно из следующих решений:</w:t>
      </w:r>
    </w:p>
    <w:p>
      <w:pPr>
        <w:pStyle w:val="Normal"/>
        <w:spacing w:lineRule="auto" w:line="240" w:before="0" w:after="0"/>
        <w:ind w:firstLine="539"/>
        <w:jc w:val="both"/>
        <w:rPr>
          <w:sz w:val="24"/>
          <w:szCs w:val="24"/>
        </w:rPr>
      </w:pPr>
      <w:r>
        <w:rPr>
          <w:rFonts w:cs="Liberation Serif" w:ascii="Times New Roman" w:hAnsi="Times New Roman"/>
          <w:bCs/>
          <w:sz w:val="24"/>
          <w:szCs w:val="24"/>
        </w:rPr>
        <w:t xml:space="preserve"> </w:t>
      </w:r>
      <w:r>
        <w:rPr>
          <w:rFonts w:cs="Liberation Serif" w:ascii="Times New Roman" w:hAnsi="Times New Roman"/>
          <w:bCs/>
          <w:sz w:val="24"/>
          <w:szCs w:val="24"/>
        </w:rPr>
        <w:t>1) признать, что при осуществлении полномочий у лица, направившего уведомление, отсутствует возможность возникновения личной заинтересованности, которая приводит или может привести к конфликту интересов;</w:t>
      </w:r>
    </w:p>
    <w:p>
      <w:pPr>
        <w:pStyle w:val="Normal"/>
        <w:spacing w:lineRule="auto" w:line="240" w:before="0" w:after="0"/>
        <w:ind w:firstLine="539"/>
        <w:jc w:val="both"/>
        <w:rPr>
          <w:sz w:val="24"/>
          <w:szCs w:val="24"/>
        </w:rPr>
      </w:pPr>
      <w:r>
        <w:rPr>
          <w:rFonts w:cs="Liberation Serif" w:ascii="Times New Roman" w:hAnsi="Times New Roman"/>
          <w:bCs/>
          <w:sz w:val="24"/>
          <w:szCs w:val="24"/>
        </w:rPr>
        <w:t xml:space="preserve"> </w:t>
      </w:r>
      <w:r>
        <w:rPr>
          <w:rFonts w:cs="Liberation Serif" w:ascii="Times New Roman" w:hAnsi="Times New Roman"/>
          <w:bCs/>
          <w:sz w:val="24"/>
          <w:szCs w:val="24"/>
        </w:rPr>
        <w:t>2) признать, что при осуществлении полномочий у лица, направившего уведомление, возникает или может возникнуть личная заинтересованность, которая приводит или может привести к конфликту интересов и принятых лицом мер по предотвращению или урегулированию конфликта интересов достаточно;</w:t>
      </w:r>
    </w:p>
    <w:p>
      <w:pPr>
        <w:pStyle w:val="Normal"/>
        <w:spacing w:lineRule="auto" w:line="240" w:before="0" w:after="0"/>
        <w:ind w:firstLine="539"/>
        <w:jc w:val="both"/>
        <w:rPr/>
      </w:pPr>
      <w:bookmarkStart w:id="4" w:name="Par44"/>
      <w:bookmarkStart w:id="5" w:name="Par45"/>
      <w:bookmarkEnd w:id="4"/>
      <w:bookmarkEnd w:id="5"/>
      <w:r>
        <w:rPr>
          <w:rFonts w:cs="Liberation Serif" w:ascii="Times New Roman" w:hAnsi="Times New Roman"/>
          <w:bCs/>
          <w:sz w:val="24"/>
          <w:szCs w:val="24"/>
        </w:rPr>
        <w:t xml:space="preserve"> </w:t>
      </w:r>
      <w:r>
        <w:rPr>
          <w:rFonts w:cs="Liberation Serif" w:ascii="Times New Roman" w:hAnsi="Times New Roman"/>
          <w:bCs/>
          <w:sz w:val="24"/>
          <w:szCs w:val="24"/>
        </w:rPr>
        <w:t xml:space="preserve">3) признать, что при осуществлении полномочий у лица, направившего уведомление возникает или может возникнуть личная заинтересованность, которая приводит или может привести к конфликту интересов, но принятых мер по предотвращению или урегулированию конфликта интересов не достаточно,  и в связи с этим рекомендовать лицу, направившему уведомление, принять дополнительные меры по предотвращению или урегулированию конфликта интересов, руководствуясь </w:t>
      </w:r>
      <w:r>
        <w:fldChar w:fldCharType="begin"/>
      </w:r>
      <w:r>
        <w:rPr>
          <w:sz w:val="24"/>
          <w:szCs w:val="24"/>
          <w:bCs/>
          <w:rFonts w:cs="Liberation Serif" w:ascii="Times New Roman" w:hAnsi="Times New Roman"/>
        </w:rPr>
        <w:instrText xml:space="preserve"> HYPERLINK "https://internet.garant.ru/" \l "/document/12164203/entry/0"</w:instrText>
      </w:r>
      <w:r>
        <w:rPr>
          <w:sz w:val="24"/>
          <w:szCs w:val="24"/>
          <w:bCs/>
          <w:rFonts w:cs="Liberation Serif" w:ascii="Times New Roman" w:hAnsi="Times New Roman"/>
        </w:rPr>
        <w:fldChar w:fldCharType="separate"/>
      </w:r>
      <w:r>
        <w:rPr>
          <w:rFonts w:cs="Liberation Serif" w:ascii="Times New Roman" w:hAnsi="Times New Roman"/>
          <w:bCs/>
          <w:sz w:val="24"/>
          <w:szCs w:val="24"/>
        </w:rPr>
        <w:t>Федеральным законом</w:t>
      </w:r>
      <w:r>
        <w:rPr>
          <w:sz w:val="24"/>
          <w:szCs w:val="24"/>
          <w:bCs/>
          <w:rFonts w:cs="Liberation Serif" w:ascii="Times New Roman" w:hAnsi="Times New Roman"/>
        </w:rPr>
        <w:fldChar w:fldCharType="end"/>
      </w:r>
      <w:r>
        <w:rPr>
          <w:rFonts w:cs="Liberation Serif" w:ascii="Times New Roman" w:hAnsi="Times New Roman"/>
          <w:bCs/>
          <w:sz w:val="24"/>
          <w:szCs w:val="24"/>
        </w:rPr>
        <w:t xml:space="preserve"> от 25 декабря 2008 года № 273-ФЗ «О противодействии </w:t>
      </w:r>
      <w:r>
        <w:rPr>
          <w:rFonts w:cs="Liberation Serif" w:ascii="Times New Roman" w:hAnsi="Times New Roman"/>
          <w:bCs/>
          <w:sz w:val="24"/>
          <w:szCs w:val="24"/>
          <w:shd w:fill="FFFFFF" w:val="clear"/>
        </w:rPr>
        <w:t>коррупции» в срок, не превышающий 5 рабочих дней.</w:t>
      </w:r>
    </w:p>
    <w:p>
      <w:pPr>
        <w:pStyle w:val="S1"/>
        <w:widowControl/>
        <w:shd w:val="clear" w:color="auto" w:fill="FFFFFF"/>
        <w:suppressAutoHyphens w:val="true"/>
        <w:bidi w:val="0"/>
        <w:spacing w:lineRule="auto" w:line="240" w:beforeAutospacing="0" w:before="0" w:afterAutospacing="0" w:after="0"/>
        <w:ind w:left="0" w:right="0" w:firstLine="680"/>
        <w:jc w:val="both"/>
        <w:rPr>
          <w:sz w:val="24"/>
          <w:szCs w:val="24"/>
        </w:rPr>
      </w:pPr>
      <w:r>
        <w:rPr>
          <w:rFonts w:eastAsia="Calibri" w:cs="Liberation Serif" w:eastAsiaTheme="minorHAnsi"/>
          <w:b w:val="false"/>
          <w:bCs w:val="false"/>
          <w:sz w:val="24"/>
          <w:szCs w:val="24"/>
          <w:shd w:fill="FFFFFF" w:val="clear"/>
          <w:lang w:eastAsia="en-US"/>
        </w:rPr>
        <w:t xml:space="preserve">19. В случае </w:t>
      </w:r>
      <w:r>
        <w:rPr>
          <w:rFonts w:eastAsia="Calibri" w:cs="Liberation Serif" w:eastAsiaTheme="minorHAnsi"/>
          <w:bCs/>
          <w:sz w:val="24"/>
          <w:szCs w:val="24"/>
          <w:shd w:fill="FFFFFF" w:val="clear"/>
          <w:lang w:eastAsia="en-US"/>
        </w:rPr>
        <w:t>непринятия лицом, направившим уведомление,  дополнительных мер, направленных на предотвращение или урегулированию конфликта интересов, председатель постоянной комиссии направляет уведомление вместе с иными материалами в рабочую группу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образованиях, расположенных на территории Свердловской области, созданную правовым актом Губернатора Свердловской области для проведения проверки и принятия решения.</w:t>
      </w:r>
    </w:p>
    <w:p>
      <w:pPr>
        <w:pStyle w:val="S1"/>
        <w:widowControl/>
        <w:shd w:val="clear" w:color="auto" w:fill="FFFFFF"/>
        <w:tabs>
          <w:tab w:val="clear" w:pos="708"/>
          <w:tab w:val="left" w:pos="684" w:leader="none"/>
        </w:tabs>
        <w:suppressAutoHyphens w:val="true"/>
        <w:bidi w:val="0"/>
        <w:spacing w:lineRule="auto" w:line="240" w:beforeAutospacing="0" w:before="0" w:afterAutospacing="0" w:after="0"/>
        <w:ind w:left="0" w:right="0" w:firstLine="737"/>
        <w:jc w:val="both"/>
        <w:rPr>
          <w:sz w:val="24"/>
          <w:szCs w:val="24"/>
        </w:rPr>
      </w:pPr>
      <w:r>
        <w:rPr>
          <w:rFonts w:eastAsia="Calibri" w:cs="Liberation Serif" w:eastAsiaTheme="minorHAnsi"/>
          <w:bCs/>
          <w:strike w:val="false"/>
          <w:dstrike w:val="false"/>
          <w:sz w:val="24"/>
          <w:szCs w:val="24"/>
          <w:shd w:fill="FFFFFF" w:val="clear"/>
          <w:lang w:eastAsia="en-US"/>
        </w:rPr>
        <w:t>20.</w:t>
      </w:r>
      <w:r>
        <w:rPr>
          <w:rFonts w:eastAsia="Calibri" w:cs="Liberation Serif" w:eastAsiaTheme="minorHAnsi"/>
          <w:bCs/>
          <w:sz w:val="24"/>
          <w:szCs w:val="24"/>
          <w:shd w:fill="FFFFFF" w:val="clear"/>
          <w:lang w:eastAsia="en-US"/>
        </w:rPr>
        <w:t>Члены постоянной комиссии, не согласные с принятым решением, вправе в письменном виде изложить свое мнение, которое подлежит обязательному приобщению к протоколу заседания постоянной комиссии.</w:t>
      </w:r>
      <w:bookmarkStart w:id="6" w:name="Par49"/>
      <w:bookmarkEnd w:id="6"/>
    </w:p>
    <w:p>
      <w:pPr>
        <w:pStyle w:val="S1"/>
        <w:widowControl/>
        <w:numPr>
          <w:ilvl w:val="0"/>
          <w:numId w:val="0"/>
        </w:numPr>
        <w:shd w:val="clear" w:color="auto" w:fill="FFFFFF"/>
        <w:suppressAutoHyphens w:val="true"/>
        <w:bidi w:val="0"/>
        <w:spacing w:lineRule="auto" w:line="240" w:beforeAutospacing="0" w:before="0" w:afterAutospacing="0" w:after="0"/>
        <w:ind w:left="0" w:right="0" w:firstLine="737"/>
        <w:jc w:val="both"/>
        <w:rPr/>
      </w:pPr>
      <w:r>
        <w:rPr>
          <w:rFonts w:eastAsia="Calibri" w:cs="Liberation Serif" w:eastAsiaTheme="minorHAnsi"/>
          <w:bCs/>
          <w:strike w:val="false"/>
          <w:dstrike w:val="false"/>
          <w:sz w:val="24"/>
          <w:szCs w:val="24"/>
          <w:shd w:fill="FFFFFF" w:val="clear"/>
          <w:lang w:eastAsia="en-US"/>
        </w:rPr>
        <w:t xml:space="preserve">21. </w:t>
      </w:r>
      <w:r>
        <w:rPr>
          <w:rFonts w:eastAsia="Calibri" w:cs="Liberation Serif" w:eastAsiaTheme="minorHAnsi"/>
          <w:bCs/>
          <w:sz w:val="24"/>
          <w:szCs w:val="24"/>
          <w:shd w:fill="FFFFFF" w:val="clear"/>
          <w:lang w:eastAsia="en-US"/>
        </w:rPr>
        <w:t xml:space="preserve">Постоянная комиссия не позднее 3 рабочих дней со дня принятия одного из решений, указанных в </w:t>
      </w:r>
      <w:hyperlink w:anchor="Par41">
        <w:r>
          <w:rPr>
            <w:rFonts w:eastAsia="Calibri" w:cs="Liberation Serif" w:eastAsiaTheme="minorHAnsi"/>
            <w:bCs/>
            <w:sz w:val="24"/>
            <w:szCs w:val="24"/>
            <w:shd w:fill="FFFFFF" w:val="clear"/>
            <w:lang w:eastAsia="en-US"/>
          </w:rPr>
          <w:t>пункте 1</w:t>
        </w:r>
      </w:hyperlink>
      <w:r>
        <w:rPr>
          <w:rFonts w:eastAsia="Calibri" w:cs="Liberation Serif" w:eastAsiaTheme="minorHAnsi"/>
          <w:bCs/>
          <w:sz w:val="24"/>
          <w:szCs w:val="24"/>
          <w:shd w:fill="FFFFFF" w:val="clear"/>
          <w:lang w:eastAsia="en-US"/>
        </w:rPr>
        <w:t>8 настоящего Порядка, направляет копию принятого решения лицу, направившему уведомление, в отношении которого принято решение, а также председателю Думы.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3828" w:hanging="0"/>
        <w:outlineLvl w:val="0"/>
        <w:rPr>
          <w:rFonts w:ascii="Times New Roman" w:hAnsi="Times New Roman" w:cs="Liberation Serif"/>
          <w:bCs/>
          <w:sz w:val="26"/>
          <w:szCs w:val="26"/>
          <w:highlight w:val="none"/>
          <w:shd w:fill="FFFFFF" w:val="clear"/>
        </w:rPr>
      </w:pPr>
      <w:r>
        <w:rPr>
          <w:rFonts w:cs="Liberation Serif" w:ascii="Times New Roman" w:hAnsi="Times New Roman"/>
          <w:bCs/>
          <w:sz w:val="26"/>
          <w:szCs w:val="26"/>
          <w:shd w:fill="FFFFFF" w:val="clear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3828" w:hanging="0"/>
        <w:outlineLvl w:val="0"/>
        <w:rPr>
          <w:rFonts w:ascii="Times New Roman" w:hAnsi="Times New Roman" w:cs="Liberation Serif"/>
          <w:bCs/>
          <w:sz w:val="26"/>
          <w:szCs w:val="26"/>
        </w:rPr>
      </w:pPr>
      <w:r>
        <w:rPr>
          <w:rFonts w:cs="Liberation Serif" w:ascii="Times New Roman" w:hAnsi="Times New Roman"/>
          <w:bCs/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3828" w:hanging="0"/>
        <w:outlineLvl w:val="0"/>
        <w:rPr>
          <w:rFonts w:cs="Liberation Serif"/>
          <w:bCs/>
        </w:rPr>
      </w:pPr>
      <w:r>
        <w:rPr>
          <w:rFonts w:cs="Liberation Serif"/>
          <w:bCs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5669" w:right="0" w:hanging="0"/>
        <w:jc w:val="left"/>
        <w:outlineLvl w:val="0"/>
        <w:rPr>
          <w:rFonts w:ascii="Times New Roman" w:hAnsi="Times New Roman"/>
          <w:sz w:val="24"/>
          <w:szCs w:val="24"/>
        </w:rPr>
      </w:pPr>
      <w:r>
        <w:rPr>
          <w:rFonts w:cs="Liberation Serif" w:ascii="Times New Roman" w:hAnsi="Times New Roman"/>
          <w:bCs/>
          <w:sz w:val="24"/>
          <w:szCs w:val="24"/>
        </w:rPr>
        <w:t>Приложение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5669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cs="Liberation Serif" w:ascii="Times New Roman" w:hAnsi="Times New Roman"/>
          <w:bCs/>
          <w:sz w:val="24"/>
          <w:szCs w:val="24"/>
        </w:rPr>
        <w:t>к Порядку сообщения лицами, замещающими отдельные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5669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cs="Liberation Serif" w:ascii="Times New Roman" w:hAnsi="Times New Roman"/>
          <w:bCs/>
          <w:sz w:val="24"/>
          <w:szCs w:val="24"/>
        </w:rPr>
        <w:t>муниципальные должности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5669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cs="Liberation Serif" w:ascii="Times New Roman" w:hAnsi="Times New Roman"/>
          <w:bCs/>
          <w:sz w:val="24"/>
          <w:szCs w:val="24"/>
        </w:rPr>
        <w:t>городского округа Красноуральск,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5669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cs="Liberation Serif" w:ascii="Times New Roman" w:hAnsi="Times New Roman"/>
          <w:bCs/>
          <w:sz w:val="24"/>
          <w:szCs w:val="24"/>
        </w:rPr>
        <w:t>о возникновении личной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5669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cs="Liberation Serif" w:ascii="Times New Roman" w:hAnsi="Times New Roman"/>
          <w:bCs/>
          <w:sz w:val="24"/>
          <w:szCs w:val="24"/>
        </w:rPr>
        <w:t>заинтересованности при осуществлении полномочий, которая приводит или может привести к конфликту интересов</w:t>
      </w:r>
    </w:p>
    <w:p>
      <w:pPr>
        <w:pStyle w:val="Normal"/>
        <w:spacing w:lineRule="auto" w:line="240" w:before="0" w:after="0"/>
        <w:rPr>
          <w:rFonts w:ascii="Times New Roman" w:hAnsi="Times New Roman" w:cs="Liberation Serif"/>
          <w:b/>
          <w:b/>
          <w:bCs/>
          <w:sz w:val="24"/>
          <w:szCs w:val="24"/>
        </w:rPr>
      </w:pPr>
      <w:r>
        <w:rPr>
          <w:rFonts w:cs="Liberation Serif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Liberation Serif"/>
          <w:b/>
          <w:b/>
          <w:bCs/>
          <w:sz w:val="24"/>
          <w:szCs w:val="24"/>
        </w:rPr>
      </w:pPr>
      <w:r>
        <w:rPr>
          <w:rFonts w:cs="Liberation Serif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Liberation Serif"/>
          <w:b/>
          <w:b/>
          <w:bCs/>
          <w:sz w:val="24"/>
          <w:szCs w:val="24"/>
        </w:rPr>
      </w:pPr>
      <w:r>
        <w:rPr>
          <w:rFonts w:cs="Liberation Serif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bookmarkStart w:id="7" w:name="Par72"/>
      <w:bookmarkEnd w:id="7"/>
      <w:r>
        <w:rPr>
          <w:rFonts w:cs="Liberation Serif" w:ascii="Times New Roman" w:hAnsi="Times New Roman"/>
          <w:b/>
          <w:bCs/>
          <w:sz w:val="24"/>
          <w:szCs w:val="24"/>
        </w:rPr>
        <w:t>ЖУРНАЛ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cs="Liberation Serif" w:ascii="Times New Roman" w:hAnsi="Times New Roman"/>
          <w:bCs/>
          <w:sz w:val="24"/>
          <w:szCs w:val="24"/>
        </w:rPr>
        <w:t>регистрации уведомлений о возникновении личной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cs="Liberation Serif" w:ascii="Times New Roman" w:hAnsi="Times New Roman"/>
          <w:bCs/>
          <w:sz w:val="24"/>
          <w:szCs w:val="24"/>
        </w:rPr>
        <w:t>заинтересованности при осуществлении полномочий,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cs="Liberation Serif" w:ascii="Times New Roman" w:hAnsi="Times New Roman"/>
          <w:bCs/>
          <w:sz w:val="24"/>
          <w:szCs w:val="24"/>
        </w:rPr>
        <w:t>которая приводит или может привести к конфликту интересов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Liberation Serif"/>
          <w:bCs/>
          <w:sz w:val="24"/>
          <w:szCs w:val="24"/>
        </w:rPr>
      </w:pPr>
      <w:r>
        <w:rPr>
          <w:rFonts w:cs="Liberation Serif" w:ascii="Times New Roman" w:hAnsi="Times New Roman"/>
          <w:bCs/>
          <w:sz w:val="24"/>
          <w:szCs w:val="24"/>
        </w:rPr>
      </w:r>
    </w:p>
    <w:tbl>
      <w:tblPr>
        <w:tblW w:w="10041" w:type="dxa"/>
        <w:jc w:val="left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64"/>
        <w:gridCol w:w="1370"/>
        <w:gridCol w:w="2089"/>
        <w:gridCol w:w="2111"/>
        <w:gridCol w:w="2607"/>
      </w:tblGrid>
      <w:tr>
        <w:trPr/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Liberation Serif" w:ascii="Times New Roman" w:hAnsi="Times New Roman"/>
                <w:b/>
                <w:bCs/>
                <w:sz w:val="20"/>
                <w:szCs w:val="20"/>
              </w:rPr>
              <w:t>Регистрационный № уведомления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Liberation Serif" w:ascii="Times New Roman" w:hAnsi="Times New Roman"/>
                <w:b/>
                <w:bCs/>
                <w:sz w:val="20"/>
                <w:szCs w:val="20"/>
              </w:rPr>
              <w:t>Дата регистрации уведомления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Liberation Serif" w:ascii="Times New Roman" w:hAnsi="Times New Roman"/>
                <w:b/>
                <w:bCs/>
                <w:sz w:val="20"/>
                <w:szCs w:val="20"/>
              </w:rPr>
              <w:t>Фамилия, имя, отчество (при наличии), наименование должности лица, представившего уведомление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Liberation Serif" w:ascii="Times New Roman" w:hAnsi="Times New Roman"/>
                <w:b/>
                <w:bCs/>
                <w:sz w:val="20"/>
                <w:szCs w:val="20"/>
              </w:rPr>
              <w:t>Фамилия, имя, отчество (при наличии), наименование должности, подпись лица, принявшего уведомление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550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Liberation Serif" w:ascii="Times New Roman" w:hAnsi="Times New Roman"/>
                <w:b/>
                <w:bCs/>
                <w:sz w:val="20"/>
                <w:szCs w:val="20"/>
              </w:rPr>
              <w:t>Отметка о выдаче копии уведомления (копию получил, подпись лица, представившего уведомления) либо о направлении копии уведомления по почте</w:t>
            </w:r>
          </w:p>
        </w:tc>
      </w:tr>
      <w:tr>
        <w:trPr/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Liberation Serif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Liberation Serif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Liberation Serif"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Liberation Serif"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Liberation Serif"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Liberation Serif"/>
                <w:b/>
                <w:b/>
                <w:bCs/>
                <w:sz w:val="24"/>
                <w:szCs w:val="24"/>
              </w:rPr>
            </w:pPr>
            <w:r>
              <w:rPr>
                <w:rFonts w:cs="Liberation Serif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Liberation Serif"/>
                <w:b/>
                <w:b/>
                <w:bCs/>
                <w:sz w:val="24"/>
                <w:szCs w:val="24"/>
              </w:rPr>
            </w:pPr>
            <w:r>
              <w:rPr>
                <w:rFonts w:cs="Liberation Serif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Liberation Serif"/>
                <w:b/>
                <w:b/>
                <w:bCs/>
                <w:sz w:val="24"/>
                <w:szCs w:val="24"/>
              </w:rPr>
            </w:pPr>
            <w:r>
              <w:rPr>
                <w:rFonts w:cs="Liberation Serif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Liberation Serif"/>
                <w:b/>
                <w:b/>
                <w:bCs/>
                <w:sz w:val="24"/>
                <w:szCs w:val="24"/>
              </w:rPr>
            </w:pPr>
            <w:r>
              <w:rPr>
                <w:rFonts w:cs="Liberation Serif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Liberation Serif"/>
                <w:b/>
                <w:b/>
                <w:bCs/>
                <w:sz w:val="24"/>
                <w:szCs w:val="24"/>
              </w:rPr>
            </w:pPr>
            <w:r>
              <w:rPr>
                <w:rFonts w:cs="Liberation Serif" w:ascii="Times New Roman" w:hAnsi="Times New Roman"/>
                <w:b/>
                <w:bCs/>
                <w:sz w:val="24"/>
                <w:szCs w:val="24"/>
              </w:rPr>
            </w:r>
          </w:p>
        </w:tc>
      </w:tr>
    </w:tbl>
    <w:p>
      <w:pPr>
        <w:pStyle w:val="ConsPlusTitle"/>
        <w:ind w:firstLine="709"/>
        <w:jc w:val="center"/>
        <w:rPr>
          <w:rFonts w:ascii="Times New Roman" w:hAnsi="Times New Roman" w:eastAsia="Calibri" w:cs="" w:cstheme="minorBidi" w:eastAsiaTheme="minorHAnsi"/>
          <w:sz w:val="24"/>
          <w:szCs w:val="24"/>
          <w:lang w:eastAsia="en-US"/>
        </w:rPr>
      </w:pPr>
      <w:r>
        <w:rPr/>
      </w:r>
    </w:p>
    <w:sectPr>
      <w:headerReference w:type="default" r:id="rId12"/>
      <w:footerReference w:type="default" r:id="rId13"/>
      <w:type w:val="nextPage"/>
      <w:pgSz w:w="11906" w:h="16838"/>
      <w:pgMar w:left="1701" w:right="566" w:gutter="0" w:header="935" w:top="1220" w:footer="938" w:bottom="995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0"/>
      <w:jc w:val="center"/>
      <w:rPr/>
    </w:pPr>
    <w:r>
      <w:rPr/>
    </w:r>
  </w:p>
  <w:p>
    <w:pPr>
      <w:pStyle w:val="Style3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742023397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Style29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622d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qFormat/>
    <w:rsid w:val="0017016a"/>
    <w:pPr>
      <w:keepNext w:val="true"/>
      <w:spacing w:lineRule="auto" w:line="360" w:before="0" w:after="0"/>
      <w:jc w:val="center"/>
      <w:outlineLvl w:val="0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5">
    <w:name w:val="Heading 5"/>
    <w:basedOn w:val="Normal"/>
    <w:next w:val="Normal"/>
    <w:link w:val="51"/>
    <w:uiPriority w:val="9"/>
    <w:unhideWhenUsed/>
    <w:qFormat/>
    <w:rsid w:val="008a172d"/>
    <w:pPr>
      <w:keepNext w:val="true"/>
      <w:keepLines/>
      <w:spacing w:lineRule="auto" w:line="240"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Гипертекстовая ссылка"/>
    <w:basedOn w:val="DefaultParagraphFont"/>
    <w:uiPriority w:val="99"/>
    <w:qFormat/>
    <w:rsid w:val="0017016a"/>
    <w:rPr>
      <w:color w:val="106BBE"/>
    </w:rPr>
  </w:style>
  <w:style w:type="character" w:styleId="11" w:customStyle="1">
    <w:name w:val="Заголовок 1 Знак"/>
    <w:basedOn w:val="DefaultParagraphFont"/>
    <w:qFormat/>
    <w:rsid w:val="0017016a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17016a"/>
    <w:rPr>
      <w:rFonts w:ascii="Tahoma" w:hAnsi="Tahoma" w:cs="Tahoma"/>
      <w:sz w:val="16"/>
      <w:szCs w:val="16"/>
    </w:rPr>
  </w:style>
  <w:style w:type="character" w:styleId="Style14" w:customStyle="1">
    <w:name w:val="Цветовое выделение"/>
    <w:uiPriority w:val="99"/>
    <w:qFormat/>
    <w:rsid w:val="005d7f4e"/>
    <w:rPr>
      <w:b/>
      <w:bCs/>
      <w:color w:val="26282F"/>
    </w:rPr>
  </w:style>
  <w:style w:type="character" w:styleId="51" w:customStyle="1">
    <w:name w:val="Заголовок 5 Знак"/>
    <w:basedOn w:val="DefaultParagraphFont"/>
    <w:uiPriority w:val="9"/>
    <w:qFormat/>
    <w:rsid w:val="008a172d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3c5c58"/>
    <w:rPr/>
  </w:style>
  <w:style w:type="character" w:styleId="Style16" w:customStyle="1">
    <w:name w:val="Нижний колонтитул Знак"/>
    <w:basedOn w:val="DefaultParagraphFont"/>
    <w:uiPriority w:val="99"/>
    <w:qFormat/>
    <w:rsid w:val="003c5c58"/>
    <w:rPr/>
  </w:style>
  <w:style w:type="character" w:styleId="Style17">
    <w:name w:val="Интернет-ссылка"/>
    <w:basedOn w:val="DefaultParagraphFont"/>
    <w:uiPriority w:val="99"/>
    <w:unhideWhenUsed/>
    <w:rsid w:val="00a43608"/>
    <w:rPr>
      <w:color w:val="0000FF"/>
      <w:u w:val="single"/>
    </w:rPr>
  </w:style>
  <w:style w:type="character" w:styleId="Blk" w:customStyle="1">
    <w:name w:val="blk"/>
    <w:basedOn w:val="DefaultParagraphFont"/>
    <w:qFormat/>
    <w:rsid w:val="00494f39"/>
    <w:rPr/>
  </w:style>
  <w:style w:type="character" w:styleId="6">
    <w:name w:val="Заголовок 6 Знак"/>
    <w:qFormat/>
    <w:rPr>
      <w:rFonts w:ascii="Times New Roman" w:hAnsi="Times New Roman" w:eastAsia="Times New Roman" w:cs="Times New Roman"/>
      <w:sz w:val="26"/>
      <w:szCs w:val="20"/>
      <w:lang w:eastAsia="ru-RU"/>
    </w:rPr>
  </w:style>
  <w:style w:type="character" w:styleId="4">
    <w:name w:val="Заголовок 4 Знак"/>
    <w:qFormat/>
    <w:rPr>
      <w:rFonts w:ascii="Times New Roman" w:hAnsi="Times New Roman" w:eastAsia="Times New Roman" w:cs="Times New Roman"/>
      <w:b/>
      <w:bCs/>
      <w:sz w:val="26"/>
      <w:szCs w:val="20"/>
      <w:lang w:eastAsia="ru-RU"/>
    </w:rPr>
  </w:style>
  <w:style w:type="character" w:styleId="Style18">
    <w:name w:val="Символ нумерации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17016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7f4e"/>
    <w:pPr>
      <w:spacing w:before="0" w:after="200"/>
      <w:ind w:left="720" w:hanging="0"/>
      <w:contextualSpacing/>
    </w:pPr>
    <w:rPr/>
  </w:style>
  <w:style w:type="paragraph" w:styleId="Style24" w:customStyle="1">
    <w:name w:val="Заголовок статьи"/>
    <w:basedOn w:val="Normal"/>
    <w:next w:val="Normal"/>
    <w:uiPriority w:val="99"/>
    <w:qFormat/>
    <w:rsid w:val="005d7f4e"/>
    <w:pPr>
      <w:spacing w:lineRule="auto" w:line="240" w:before="0" w:after="0"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Style25" w:customStyle="1">
    <w:name w:val="Информация об изменениях"/>
    <w:basedOn w:val="Normal"/>
    <w:next w:val="Normal"/>
    <w:uiPriority w:val="99"/>
    <w:qFormat/>
    <w:rsid w:val="002f3d25"/>
    <w:pPr>
      <w:widowControl w:val="false"/>
      <w:spacing w:lineRule="auto" w:line="240" w:before="180" w:after="0"/>
      <w:ind w:left="360" w:right="360" w:hanging="0"/>
      <w:jc w:val="both"/>
    </w:pPr>
    <w:rPr>
      <w:rFonts w:ascii="Arial" w:hAnsi="Arial" w:eastAsia="" w:cs="Arial" w:eastAsiaTheme="minorEastAsia"/>
      <w:color w:val="353842"/>
      <w:sz w:val="18"/>
      <w:szCs w:val="18"/>
      <w:shd w:fill="EAEFED" w:val="clear"/>
      <w:lang w:eastAsia="ru-RU"/>
    </w:rPr>
  </w:style>
  <w:style w:type="paragraph" w:styleId="Style26" w:customStyle="1">
    <w:name w:val="Комментарий"/>
    <w:basedOn w:val="Normal"/>
    <w:next w:val="Normal"/>
    <w:uiPriority w:val="99"/>
    <w:qFormat/>
    <w:rsid w:val="00592a48"/>
    <w:pPr>
      <w:spacing w:lineRule="auto" w:line="240" w:before="75" w:after="0"/>
      <w:ind w:left="170" w:hanging="0"/>
      <w:jc w:val="both"/>
    </w:pPr>
    <w:rPr>
      <w:rFonts w:ascii="Arial" w:hAnsi="Arial" w:cs="Arial"/>
      <w:color w:val="353842"/>
      <w:sz w:val="24"/>
      <w:szCs w:val="24"/>
      <w:shd w:fill="F0F0F0" w:val="clear"/>
    </w:rPr>
  </w:style>
  <w:style w:type="paragraph" w:styleId="ConsTitle" w:customStyle="1">
    <w:name w:val="ConsTitle"/>
    <w:qFormat/>
    <w:rsid w:val="008a172d"/>
    <w:pPr>
      <w:widowControl w:val="false"/>
      <w:suppressAutoHyphens w:val="true"/>
      <w:bidi w:val="0"/>
      <w:spacing w:lineRule="auto" w:line="240" w:before="0" w:after="0"/>
      <w:ind w:right="19772" w:hanging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en-US" w:bidi="ar-SA"/>
    </w:rPr>
  </w:style>
  <w:style w:type="paragraph" w:styleId="ConsNormal" w:customStyle="1">
    <w:name w:val="ConsNormal"/>
    <w:qFormat/>
    <w:rsid w:val="008a172d"/>
    <w:pPr>
      <w:widowControl w:val="false"/>
      <w:suppressAutoHyphens w:val="true"/>
      <w:bidi w:val="0"/>
      <w:spacing w:lineRule="auto" w:line="240" w:before="0" w:after="0"/>
      <w:ind w:right="19772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7" w:customStyle="1">
    <w:name w:val="Прижатый влево"/>
    <w:basedOn w:val="Normal"/>
    <w:next w:val="Normal"/>
    <w:uiPriority w:val="99"/>
    <w:qFormat/>
    <w:rsid w:val="00435ddf"/>
    <w:pPr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28">
    <w:name w:val="Колонтитул"/>
    <w:basedOn w:val="Normal"/>
    <w:qFormat/>
    <w:pPr/>
    <w:rPr/>
  </w:style>
  <w:style w:type="paragraph" w:styleId="Style29">
    <w:name w:val="Header"/>
    <w:basedOn w:val="Normal"/>
    <w:link w:val="Style15"/>
    <w:uiPriority w:val="99"/>
    <w:unhideWhenUsed/>
    <w:rsid w:val="003c5c5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0">
    <w:name w:val="Footer"/>
    <w:basedOn w:val="Normal"/>
    <w:link w:val="Style16"/>
    <w:uiPriority w:val="99"/>
    <w:unhideWhenUsed/>
    <w:rsid w:val="003c5c5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Normal" w:customStyle="1">
    <w:name w:val="ConsPlusNormal"/>
    <w:qFormat/>
    <w:rsid w:val="00811fc3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9754c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nformat" w:customStyle="1">
    <w:name w:val="ConsPlusNonformat"/>
    <w:qFormat/>
    <w:rsid w:val="00134011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31" w:customStyle="1">
    <w:name w:val="Таблицы (моноширинный)"/>
    <w:basedOn w:val="Normal"/>
    <w:next w:val="Normal"/>
    <w:qFormat/>
    <w:rsid w:val="001022c3"/>
    <w:pPr>
      <w:widowControl w:val="false"/>
      <w:spacing w:lineRule="auto" w:line="240" w:before="0" w:after="0"/>
      <w:jc w:val="both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1">
    <w:name w:val="s_1"/>
    <w:basedOn w:val="Normal"/>
    <w:qFormat/>
    <w:pPr>
      <w:spacing w:lineRule="exact" w:line="240" w:beforeAutospacing="1" w:afterAutospacing="1"/>
    </w:pPr>
    <w:rPr>
      <w:rFonts w:ascii="Times New Roman" w:hAnsi="Times New Roman" w:eastAsia="Times New Roman" w:cs="Times New Roman"/>
      <w:lang w:eastAsia="ru-RU"/>
    </w:rPr>
  </w:style>
  <w:style w:type="paragraph" w:styleId="ConsPlusTitlePage">
    <w:name w:val="ConsPlusTitlePag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2"/>
      <w:sz w:val="20"/>
      <w:szCs w:val="20"/>
      <w:lang w:val="ru-RU" w:eastAsia="ru-RU" w:bidi="hi-IN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Times New Roman" w:cs="Liberation Serif"/>
      <w:b/>
      <w:color w:val="auto"/>
      <w:kern w:val="2"/>
      <w:sz w:val="28"/>
      <w:szCs w:val="20"/>
      <w:lang w:val="ru-RU" w:eastAsia="ru-RU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39"/>
    <w:rsid w:val="00d67cd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consultantplus://offline/ref=23FC33D38739BB7C03E66C7F0AB290E8E0D8DA8BBAA78FF248A1BD74B8F9BC7973A6A67F7469E1DADA969BBF458075CC648D809CAFvEL4E" TargetMode="External"/><Relationship Id="rId4" Type="http://schemas.openxmlformats.org/officeDocument/2006/relationships/hyperlink" Target="consultantplus://offline/ref=23FC33D38739BB7C03E672721CDECEE2E5D28783BDA183A514F5BB23E7A9BA2C33E6A02A272ABF838AD5D0B2419969CC63v9L1E" TargetMode="External"/><Relationship Id="rId5" Type="http://schemas.openxmlformats.org/officeDocument/2006/relationships/hyperlink" Target="consultantplus://offline/ref=23FC33D38739BB7C03E672721CDECEE2E5D28783BDA28DA31DF7BB23E7A9BA2C33E6A02A352AE78F8BD2CCB2418C3F9D25C68F9DAAF8DA45C609A3B0vAL5E" TargetMode="External"/><Relationship Id="rId6" Type="http://schemas.openxmlformats.org/officeDocument/2006/relationships/hyperlink" Target="consultantplus://offline/ref=4052E50EED99111BE2F565262EB3638E9D12F3B5160366BD3677C249655097FD8C25B1E311CB0B81ADC8A7E993973F664DC92F67E514B5ECEE3EC03F45MEE" TargetMode="External"/><Relationship Id="rId7" Type="http://schemas.openxmlformats.org/officeDocument/2006/relationships/hyperlink" Target="http://www.dumakrur.ru/" TargetMode="External"/><Relationship Id="rId8" Type="http://schemas.openxmlformats.org/officeDocument/2006/relationships/hyperlink" Target="consultantplus://offline/ref=5382CE489EF26EA99070F808369EA48D8E436374A13BBCC413A7125008CCE25908DF97533F3588DD82BF96A74BCEA66AEB95056ACBW7f7E" TargetMode="External"/><Relationship Id="rId9" Type="http://schemas.openxmlformats.org/officeDocument/2006/relationships/hyperlink" Target="consultantplus://offline/ref=5382CE489EF26EA99070E60520F2FA878B493E7CA63DB0934FF31407579CE40C489F91066C76D684D2FCDDAA4FD7BA6AECW8f9E" TargetMode="External"/><Relationship Id="rId10" Type="http://schemas.openxmlformats.org/officeDocument/2006/relationships/hyperlink" Target="consultantplus://offline/ref=5382CE489EF26EA99070E60520F2FA878B493E7CA63EBE9546F11407579CE40C489F91067E768E88D3FBC1AA4FC2EC3BAADE0A6BCE6B7BE978BB9917WFf7E" TargetMode="External"/><Relationship Id="rId11" Type="http://schemas.openxmlformats.org/officeDocument/2006/relationships/hyperlink" Target="consultantplus://offline/ref=5382CE489EF26EA99070F808369EA48D8E436374A13BBCC413A7125008CCE2591ADFCF5F3C359D89D6E5C1AA48WCfB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E7538-14AC-42F0-97B1-C5A945491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Application>LibreOffice/7.3.0.3$Windows_X86_64 LibreOffice_project/0f246aa12d0eee4a0f7adcefbf7c878fc2238db3</Application>
  <AppVersion>15.0000</AppVersion>
  <Pages>5</Pages>
  <Words>1510</Words>
  <Characters>11023</Characters>
  <CharactersWithSpaces>12723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/>
  <dc:language>ru-RU</dc:language>
  <cp:lastModifiedBy/>
  <dcterms:modified xsi:type="dcterms:W3CDTF">2022-07-27T10:38:40Z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